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E1" w:rsidRDefault="005156E1" w:rsidP="005156E1">
      <w:pPr>
        <w:spacing w:after="0"/>
      </w:pPr>
      <w:r>
        <w:t>April 28, 2015</w:t>
      </w:r>
    </w:p>
    <w:p w:rsidR="005156E1" w:rsidRDefault="005156E1" w:rsidP="005156E1">
      <w:pPr>
        <w:spacing w:after="0"/>
      </w:pPr>
    </w:p>
    <w:p w:rsidR="005156E1" w:rsidRDefault="00DE3248" w:rsidP="005156E1">
      <w:pPr>
        <w:spacing w:after="0"/>
      </w:pPr>
      <w:r>
        <w:t>The Hon</w:t>
      </w:r>
      <w:r w:rsidR="005156E1">
        <w:t>. Luke Messer</w:t>
      </w:r>
      <w:r w:rsidR="005156E1">
        <w:tab/>
      </w:r>
      <w:r w:rsidR="005156E1">
        <w:tab/>
      </w:r>
      <w:r w:rsidR="005156E1">
        <w:tab/>
      </w:r>
      <w:r w:rsidR="005156E1">
        <w:tab/>
      </w:r>
      <w:r w:rsidR="005156E1">
        <w:tab/>
      </w:r>
      <w:r w:rsidR="005156E1">
        <w:tab/>
      </w:r>
      <w:r>
        <w:t>The Hon</w:t>
      </w:r>
      <w:r w:rsidR="00A3772D">
        <w:t xml:space="preserve">. </w:t>
      </w:r>
      <w:r w:rsidR="005156E1">
        <w:t>Jared Polis</w:t>
      </w:r>
      <w:r w:rsidR="005156E1">
        <w:tab/>
      </w:r>
      <w:r w:rsidR="005156E1">
        <w:tab/>
      </w:r>
      <w:r w:rsidR="005156E1">
        <w:tab/>
      </w:r>
    </w:p>
    <w:p w:rsidR="005156E1" w:rsidRDefault="005156E1" w:rsidP="005156E1">
      <w:pPr>
        <w:spacing w:after="0"/>
      </w:pPr>
      <w:r>
        <w:t>508 Cannon House Office Building</w:t>
      </w:r>
      <w:r>
        <w:tab/>
      </w:r>
      <w:r>
        <w:tab/>
      </w:r>
      <w:r>
        <w:tab/>
      </w:r>
      <w:r>
        <w:tab/>
        <w:t>1433 Longworth House Office Building</w:t>
      </w:r>
    </w:p>
    <w:p w:rsidR="005156E1" w:rsidRDefault="00270DFA" w:rsidP="005156E1">
      <w:pPr>
        <w:spacing w:after="0"/>
      </w:pPr>
      <w:r>
        <w:t>Washington, DC</w:t>
      </w:r>
      <w:r>
        <w:tab/>
        <w:t xml:space="preserve">   </w:t>
      </w:r>
      <w:r>
        <w:tab/>
      </w:r>
      <w:r w:rsidR="005156E1">
        <w:t>20515</w:t>
      </w:r>
      <w:r w:rsidR="005156E1">
        <w:tab/>
      </w:r>
      <w:r w:rsidR="005156E1">
        <w:tab/>
      </w:r>
      <w:r w:rsidR="005156E1">
        <w:tab/>
      </w:r>
      <w:r w:rsidR="005156E1">
        <w:tab/>
      </w:r>
      <w:r w:rsidR="005156E1">
        <w:tab/>
      </w:r>
      <w:r>
        <w:t>Washington, DC</w:t>
      </w:r>
      <w:r>
        <w:tab/>
      </w:r>
      <w:r>
        <w:tab/>
      </w:r>
      <w:r w:rsidR="005156E1">
        <w:t>20515</w:t>
      </w:r>
    </w:p>
    <w:p w:rsidR="005156E1" w:rsidRDefault="005156E1" w:rsidP="005156E1">
      <w:pPr>
        <w:spacing w:after="0"/>
      </w:pPr>
    </w:p>
    <w:p w:rsidR="005156E1" w:rsidRPr="005156E1" w:rsidRDefault="005156E1" w:rsidP="005156E1">
      <w:pPr>
        <w:spacing w:after="0"/>
        <w:rPr>
          <w:b/>
        </w:rPr>
      </w:pPr>
      <w:r w:rsidRPr="005156E1">
        <w:rPr>
          <w:b/>
        </w:rPr>
        <w:t>Re:</w:t>
      </w:r>
      <w:r w:rsidRPr="005156E1">
        <w:rPr>
          <w:b/>
        </w:rPr>
        <w:tab/>
        <w:t>Endorsement of the Student Digital Privacy and Parental Rights Act of 2015</w:t>
      </w:r>
    </w:p>
    <w:p w:rsidR="005156E1" w:rsidRDefault="005156E1" w:rsidP="005156E1">
      <w:pPr>
        <w:spacing w:after="0"/>
      </w:pPr>
    </w:p>
    <w:p w:rsidR="005156E1" w:rsidRDefault="005156E1" w:rsidP="005156E1">
      <w:pPr>
        <w:spacing w:after="0"/>
      </w:pPr>
      <w:r>
        <w:t>Dear Representatives Messer and Polis:</w:t>
      </w:r>
    </w:p>
    <w:p w:rsidR="005156E1" w:rsidRDefault="005156E1" w:rsidP="005156E1">
      <w:pPr>
        <w:spacing w:after="0"/>
      </w:pPr>
    </w:p>
    <w:p w:rsidR="005156E1" w:rsidRDefault="005156E1" w:rsidP="005156E1">
      <w:pPr>
        <w:spacing w:after="0"/>
      </w:pPr>
      <w:r>
        <w:t xml:space="preserve">The undersigned education and parent associations write today to endorse the </w:t>
      </w:r>
      <w:r w:rsidRPr="005156E1">
        <w:t>Student Digital Privacy and Parental Rights Act of 2015</w:t>
      </w:r>
      <w:r>
        <w:t xml:space="preserve"> (SDPPRA) that you plan to introduce shortly.  We </w:t>
      </w:r>
      <w:r w:rsidR="00D6477F">
        <w:t>appreciate</w:t>
      </w:r>
      <w:r>
        <w:t xml:space="preserve"> the opportunities that you have provided</w:t>
      </w:r>
      <w:r w:rsidR="00D6477F">
        <w:t xml:space="preserve"> us</w:t>
      </w:r>
      <w:r>
        <w:t xml:space="preserve"> for input on this legislation and believe that the final bill strikes </w:t>
      </w:r>
      <w:r w:rsidR="00BA6BBB">
        <w:t>a good</w:t>
      </w:r>
      <w:r>
        <w:t xml:space="preserve"> balance between protecting student privacy and promoting personalized learning informed by data and powered by educational technology. We look forward to continuing to work with you as this legislation progresses.</w:t>
      </w:r>
    </w:p>
    <w:p w:rsidR="005156E1" w:rsidRDefault="005156E1" w:rsidP="005156E1">
      <w:pPr>
        <w:spacing w:after="0"/>
      </w:pPr>
    </w:p>
    <w:p w:rsidR="005156E1" w:rsidRDefault="005156E1" w:rsidP="005156E1">
      <w:pPr>
        <w:spacing w:after="0"/>
      </w:pPr>
      <w:r>
        <w:t xml:space="preserve">Our organizations </w:t>
      </w:r>
      <w:r w:rsidR="00906BCB">
        <w:t xml:space="preserve">believe deeply in the </w:t>
      </w:r>
      <w:r w:rsidR="00416D01">
        <w:t>ability</w:t>
      </w:r>
      <w:r w:rsidR="00906BCB">
        <w:t xml:space="preserve"> of data and technology to improve student engagement and achievement by personalizing learning, to enhance parent involvement in their children’s education, and to augment the skills and knowledge of educators.  For these reasons, many of our organizations  have supported efforts to modernize and expand the E-Rate program, which supports broadband and </w:t>
      </w:r>
      <w:r w:rsidR="00270DFA">
        <w:t>Wi-Fi</w:t>
      </w:r>
      <w:r w:rsidR="00906BCB">
        <w:t xml:space="preserve"> in our nation’s schools and libraries, and to provide federal support for educational technology by re-establishing a separate program within the Elementary and Secondary Education Act. We </w:t>
      </w:r>
      <w:r w:rsidR="00F215D1">
        <w:t>believe further</w:t>
      </w:r>
      <w:r w:rsidR="00906BCB">
        <w:t xml:space="preserve">, though, </w:t>
      </w:r>
      <w:r w:rsidR="00F215D1">
        <w:t>that absent adequate student data privacy rules, the core values of personalized learning will be undermined.</w:t>
      </w:r>
    </w:p>
    <w:p w:rsidR="00E146B4" w:rsidRDefault="00E146B4" w:rsidP="005156E1">
      <w:pPr>
        <w:spacing w:after="0"/>
      </w:pPr>
    </w:p>
    <w:p w:rsidR="00E146B4" w:rsidRDefault="00E146B4" w:rsidP="005156E1">
      <w:pPr>
        <w:spacing w:after="0"/>
      </w:pPr>
      <w:r>
        <w:t xml:space="preserve">From our perspective, the SDPPRA </w:t>
      </w:r>
      <w:r w:rsidR="00D6477F">
        <w:t>would provide appropriate and much needed</w:t>
      </w:r>
      <w:r>
        <w:t xml:space="preserve"> student data </w:t>
      </w:r>
      <w:r w:rsidR="00D6477F">
        <w:t xml:space="preserve">protections </w:t>
      </w:r>
      <w:r>
        <w:t xml:space="preserve">without discouraging school service </w:t>
      </w:r>
      <w:r w:rsidR="00DD028F">
        <w:t>operators</w:t>
      </w:r>
      <w:r>
        <w:t xml:space="preserve"> </w:t>
      </w:r>
      <w:r w:rsidR="00416D01">
        <w:t xml:space="preserve">(including state or locally operated virtual schools) </w:t>
      </w:r>
      <w:r>
        <w:t xml:space="preserve">from creating digital educational products that improve teaching and learning. We support the bill’s central goal of curbing the inappropriate use of student data </w:t>
      </w:r>
      <w:r w:rsidR="00416D01">
        <w:t>by school service operators and its</w:t>
      </w:r>
      <w:r>
        <w:t xml:space="preserve"> specific prohibitions </w:t>
      </w:r>
      <w:r w:rsidR="00DD028F">
        <w:t xml:space="preserve">on </w:t>
      </w:r>
      <w:r w:rsidR="00D6477F">
        <w:t>their selling</w:t>
      </w:r>
      <w:r>
        <w:t xml:space="preserve"> student data </w:t>
      </w:r>
      <w:r w:rsidR="00F36A4D">
        <w:t>or</w:t>
      </w:r>
      <w:r w:rsidR="00D6477F">
        <w:t xml:space="preserve"> using it </w:t>
      </w:r>
      <w:r>
        <w:t>for targeted advertising</w:t>
      </w:r>
      <w:r w:rsidR="00416D01">
        <w:t xml:space="preserve"> </w:t>
      </w:r>
      <w:r w:rsidR="00F36A4D">
        <w:t xml:space="preserve">or </w:t>
      </w:r>
      <w:r>
        <w:t>building student profiles.</w:t>
      </w:r>
      <w:r w:rsidR="00DD028F">
        <w:t xml:space="preserve"> We also </w:t>
      </w:r>
      <w:r w:rsidR="00D6477F">
        <w:t>appreciate</w:t>
      </w:r>
      <w:r w:rsidR="00DD028F">
        <w:t xml:space="preserve"> that</w:t>
      </w:r>
      <w:r w:rsidR="00D6477F">
        <w:t xml:space="preserve"> the bill balances these restrictions</w:t>
      </w:r>
      <w:r w:rsidR="00DD028F">
        <w:t xml:space="preserve"> </w:t>
      </w:r>
      <w:r w:rsidR="00D6477F">
        <w:t>on operators with provisions</w:t>
      </w:r>
      <w:r w:rsidR="00DD028F">
        <w:t xml:space="preserve"> </w:t>
      </w:r>
      <w:r w:rsidR="00D6477F">
        <w:t xml:space="preserve">that </w:t>
      </w:r>
      <w:r w:rsidR="00DD028F">
        <w:t xml:space="preserve">encourage </w:t>
      </w:r>
      <w:r w:rsidR="00D6477F">
        <w:t>them</w:t>
      </w:r>
      <w:r w:rsidR="00DD028F">
        <w:t xml:space="preserve"> to continue developing valuable digital tools, courses and assessments. Specifically, the bill </w:t>
      </w:r>
      <w:r w:rsidR="00F36A4D">
        <w:t xml:space="preserve">would </w:t>
      </w:r>
      <w:r w:rsidR="00DD028F">
        <w:t xml:space="preserve">preserve the ability of school service operators to use student data for “adaptive and personalized student learning experiences” and for “maintaining, developing, supporting, improving or diagnosing” their products. </w:t>
      </w:r>
    </w:p>
    <w:p w:rsidR="00DD028F" w:rsidRDefault="00DD028F" w:rsidP="005156E1">
      <w:pPr>
        <w:spacing w:after="0"/>
      </w:pPr>
    </w:p>
    <w:p w:rsidR="00DD028F" w:rsidRPr="00DE3248" w:rsidRDefault="00DD028F" w:rsidP="00DE3248">
      <w:pPr>
        <w:rPr>
          <w:color w:val="1F497D"/>
          <w:sz w:val="24"/>
          <w:szCs w:val="24"/>
        </w:rPr>
      </w:pPr>
      <w:r>
        <w:t xml:space="preserve">We are also pleased that the final version of this bill </w:t>
      </w:r>
      <w:r w:rsidR="00F36A4D">
        <w:t>would</w:t>
      </w:r>
      <w:r>
        <w:t xml:space="preserve"> not place an undue burden on schools to administer some of its provisions</w:t>
      </w:r>
      <w:r w:rsidR="00DE3248">
        <w:t>. In particular,</w:t>
      </w:r>
      <w:r w:rsidR="00416D01">
        <w:t xml:space="preserve"> </w:t>
      </w:r>
      <w:r w:rsidR="00DE3248">
        <w:t>the bill does not make schools responsible for</w:t>
      </w:r>
      <w:r w:rsidR="00416D01">
        <w:t xml:space="preserve"> notifying </w:t>
      </w:r>
      <w:r w:rsidR="00416D01" w:rsidRPr="00DE3248">
        <w:t>parents of any contractual or privacy policy changes</w:t>
      </w:r>
      <w:r w:rsidR="00DE3248" w:rsidRPr="00DE3248">
        <w:t xml:space="preserve"> but ensures that operators have clearly disclosed privacy policies and security measures in place. </w:t>
      </w:r>
      <w:r w:rsidR="00DE3248">
        <w:t>Additionally,</w:t>
      </w:r>
      <w:r w:rsidR="00416D01" w:rsidRPr="00DE3248">
        <w:t xml:space="preserve"> we </w:t>
      </w:r>
      <w:r w:rsidR="00D6477F" w:rsidRPr="00DE3248">
        <w:t>support</w:t>
      </w:r>
      <w:r w:rsidR="00416D01" w:rsidRPr="00DE3248">
        <w:t xml:space="preserve"> </w:t>
      </w:r>
      <w:r w:rsidR="00DE3248">
        <w:t>the bill’s</w:t>
      </w:r>
      <w:r w:rsidR="00D6477F" w:rsidRPr="00DE3248">
        <w:t xml:space="preserve"> recognition of</w:t>
      </w:r>
      <w:r w:rsidR="00416D01" w:rsidRPr="00DE3248">
        <w:t xml:space="preserve"> the </w:t>
      </w:r>
      <w:r w:rsidR="00416D01" w:rsidRPr="00DE3248">
        <w:lastRenderedPageBreak/>
        <w:t>importance of research, with one provision expressly allowing operators to use de-identified and aggregated student data for research and development.</w:t>
      </w:r>
    </w:p>
    <w:p w:rsidR="00BA6BBB" w:rsidRDefault="00D6477F" w:rsidP="00BA6BBB">
      <w:pPr>
        <w:rPr>
          <w:color w:val="1F497D"/>
          <w:sz w:val="24"/>
          <w:szCs w:val="24"/>
        </w:rPr>
      </w:pPr>
      <w:r>
        <w:t xml:space="preserve">While we continue to struggle with the implications of the bill’s extension of Federal Trade Commission enforcement power over all non-profits that fall within its definition of school service operator, </w:t>
      </w:r>
      <w:r w:rsidR="00BA6BBB">
        <w:t xml:space="preserve">within </w:t>
      </w:r>
      <w:r>
        <w:t xml:space="preserve">which some of our organizations (or their affiliates) would or </w:t>
      </w:r>
      <w:r w:rsidR="00BA6BBB">
        <w:t>could fall</w:t>
      </w:r>
      <w:r>
        <w:t xml:space="preserve"> in the future, we respect your </w:t>
      </w:r>
      <w:r w:rsidRPr="00BA6BBB">
        <w:t>intentions in this area.  We hope to continue to work with you following this bill’s introduct</w:t>
      </w:r>
      <w:r w:rsidR="00BA6BBB" w:rsidRPr="00BA6BBB">
        <w:t>ion to fine-tune this provision to ensure the appropriate protections are in place for students and families but not to discourage innovation and personalized learning that benefits students.</w:t>
      </w:r>
    </w:p>
    <w:p w:rsidR="00722E9C" w:rsidRDefault="00722E9C" w:rsidP="005156E1">
      <w:pPr>
        <w:spacing w:after="0"/>
      </w:pPr>
    </w:p>
    <w:p w:rsidR="00D6477F" w:rsidRDefault="00D6477F" w:rsidP="005156E1">
      <w:pPr>
        <w:spacing w:after="0"/>
      </w:pPr>
      <w:r>
        <w:t>Sincerely,</w:t>
      </w:r>
    </w:p>
    <w:p w:rsidR="005156E1" w:rsidRDefault="005156E1" w:rsidP="005156E1">
      <w:pPr>
        <w:spacing w:after="0"/>
      </w:pPr>
    </w:p>
    <w:p w:rsidR="00820CDE" w:rsidRPr="00820CDE" w:rsidRDefault="00820CDE" w:rsidP="00820CDE">
      <w:r w:rsidRPr="00820CDE">
        <w:t>AASA, The School Superintendents Association</w:t>
      </w:r>
    </w:p>
    <w:p w:rsidR="00820CDE" w:rsidRDefault="00820CDE" w:rsidP="00820CDE">
      <w:r w:rsidRPr="00820CDE">
        <w:t>Association of Educational Service Agencies</w:t>
      </w:r>
    </w:p>
    <w:p w:rsidR="00722E9C" w:rsidRDefault="00722E9C" w:rsidP="00820CDE">
      <w:r>
        <w:t>International Society for Technology in Education</w:t>
      </w:r>
    </w:p>
    <w:p w:rsidR="00C50587" w:rsidRDefault="00C50587" w:rsidP="00820CDE">
      <w:r>
        <w:t>National Association of Elementary School Principals</w:t>
      </w:r>
    </w:p>
    <w:p w:rsidR="004F7036" w:rsidRDefault="004F7036" w:rsidP="00820CDE">
      <w:r>
        <w:t>National Association of Secondary School Principals</w:t>
      </w:r>
    </w:p>
    <w:p w:rsidR="0020280A" w:rsidRPr="00820CDE" w:rsidRDefault="0020280A" w:rsidP="00820CDE">
      <w:r>
        <w:t>National Education Association</w:t>
      </w:r>
    </w:p>
    <w:p w:rsidR="00820CDE" w:rsidRPr="00820CDE" w:rsidRDefault="00820CDE" w:rsidP="00820CDE">
      <w:r w:rsidRPr="00820CDE">
        <w:t>National PTA</w:t>
      </w:r>
    </w:p>
    <w:p w:rsidR="00820CDE" w:rsidRPr="00820CDE" w:rsidRDefault="00820CDE" w:rsidP="00820CDE">
      <w:r w:rsidRPr="00820CDE">
        <w:t>National Rural Education Association</w:t>
      </w:r>
    </w:p>
    <w:p w:rsidR="00820CDE" w:rsidRPr="00820CDE" w:rsidRDefault="00820CDE" w:rsidP="00820CDE">
      <w:r w:rsidRPr="00820CDE">
        <w:t>National Rural Education Advocacy Coalition</w:t>
      </w:r>
    </w:p>
    <w:p w:rsidR="00BA6BBB" w:rsidRDefault="00BA6BBB" w:rsidP="005156E1">
      <w:pPr>
        <w:spacing w:after="0"/>
      </w:pPr>
    </w:p>
    <w:sectPr w:rsidR="00BA6BBB" w:rsidSect="00B44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6E1"/>
    <w:rsid w:val="00035195"/>
    <w:rsid w:val="0020280A"/>
    <w:rsid w:val="00270DFA"/>
    <w:rsid w:val="003235CB"/>
    <w:rsid w:val="00416D01"/>
    <w:rsid w:val="004F7036"/>
    <w:rsid w:val="005156E1"/>
    <w:rsid w:val="00662EE0"/>
    <w:rsid w:val="006E12F6"/>
    <w:rsid w:val="00722E9C"/>
    <w:rsid w:val="00820CDE"/>
    <w:rsid w:val="00906BCB"/>
    <w:rsid w:val="00A3772D"/>
    <w:rsid w:val="00B446C9"/>
    <w:rsid w:val="00BA6BBB"/>
    <w:rsid w:val="00C50587"/>
    <w:rsid w:val="00D6477F"/>
    <w:rsid w:val="00DD028F"/>
    <w:rsid w:val="00DE3248"/>
    <w:rsid w:val="00E146B4"/>
    <w:rsid w:val="00F215D1"/>
    <w:rsid w:val="00F3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3597610">
      <w:bodyDiv w:val="1"/>
      <w:marLeft w:val="0"/>
      <w:marRight w:val="0"/>
      <w:marTop w:val="0"/>
      <w:marBottom w:val="0"/>
      <w:divBdr>
        <w:top w:val="none" w:sz="0" w:space="0" w:color="auto"/>
        <w:left w:val="none" w:sz="0" w:space="0" w:color="auto"/>
        <w:bottom w:val="none" w:sz="0" w:space="0" w:color="auto"/>
        <w:right w:val="none" w:sz="0" w:space="0" w:color="auto"/>
      </w:divBdr>
    </w:div>
    <w:div w:id="1649045307">
      <w:bodyDiv w:val="1"/>
      <w:marLeft w:val="0"/>
      <w:marRight w:val="0"/>
      <w:marTop w:val="0"/>
      <w:marBottom w:val="0"/>
      <w:divBdr>
        <w:top w:val="none" w:sz="0" w:space="0" w:color="auto"/>
        <w:left w:val="none" w:sz="0" w:space="0" w:color="auto"/>
        <w:bottom w:val="none" w:sz="0" w:space="0" w:color="auto"/>
        <w:right w:val="none" w:sz="0" w:space="0" w:color="auto"/>
      </w:divBdr>
    </w:div>
    <w:div w:id="20775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Bernstein</dc:creator>
  <cp:lastModifiedBy>Jon Bernstein</cp:lastModifiedBy>
  <cp:revision>14</cp:revision>
  <dcterms:created xsi:type="dcterms:W3CDTF">2015-04-27T13:57:00Z</dcterms:created>
  <dcterms:modified xsi:type="dcterms:W3CDTF">2015-04-28T19:05:00Z</dcterms:modified>
</cp:coreProperties>
</file>