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982F" w14:textId="77777777" w:rsidR="007703E8" w:rsidRPr="006D7E41" w:rsidRDefault="00044CF3">
      <w:pPr>
        <w:rPr>
          <w:rFonts w:ascii="Arial" w:hAnsi="Arial" w:cs="Arial"/>
        </w:rPr>
      </w:pPr>
      <w:bookmarkStart w:id="0" w:name="_GoBack"/>
    </w:p>
    <w:bookmarkEnd w:id="0"/>
    <w:p w14:paraId="226D2934" w14:textId="77777777" w:rsidR="00D44D79" w:rsidRPr="006D7E41" w:rsidRDefault="00D44D79">
      <w:pPr>
        <w:rPr>
          <w:rFonts w:ascii="Arial" w:hAnsi="Arial" w:cs="Arial"/>
        </w:rPr>
      </w:pPr>
    </w:p>
    <w:p w14:paraId="50D27978" w14:textId="77777777" w:rsidR="002B68A0" w:rsidRPr="006D7E41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Planning</w:t>
      </w:r>
    </w:p>
    <w:p w14:paraId="358AD8AC" w14:textId="77777777" w:rsidR="002B68A0" w:rsidRPr="006D7E41" w:rsidRDefault="002B68A0" w:rsidP="002B68A0">
      <w:p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Effective planning is essential when selecting quality instructional materials aligned to standards, whether your state, district or school is selecting full course (core) materials or supplemental materials.</w:t>
      </w:r>
      <w:r w:rsidR="0046264C" w:rsidRPr="006D7E41">
        <w:rPr>
          <w:rFonts w:ascii="Arial" w:hAnsi="Arial" w:cs="Arial"/>
          <w:sz w:val="24"/>
          <w:szCs w:val="24"/>
        </w:rPr>
        <w:t xml:space="preserve"> </w:t>
      </w:r>
      <w:hyperlink r:id="rId7" w:anchor="background" w:history="1">
        <w:r w:rsidR="0046264C" w:rsidRPr="006D7E41">
          <w:rPr>
            <w:rStyle w:val="Hyperlink"/>
            <w:rFonts w:ascii="Arial" w:hAnsi="Arial" w:cs="Arial"/>
            <w:sz w:val="24"/>
            <w:szCs w:val="24"/>
          </w:rPr>
          <w:t>http://qualitycontent.setda.org/planning/#background</w:t>
        </w:r>
      </w:hyperlink>
    </w:p>
    <w:p w14:paraId="2AA6FD6D" w14:textId="77777777" w:rsidR="002B68A0" w:rsidRPr="006D7E41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3550840" w14:textId="77777777" w:rsidR="002B68A0" w:rsidRPr="006D7E41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Background</w:t>
      </w:r>
    </w:p>
    <w:p w14:paraId="502A6E4B" w14:textId="77777777" w:rsidR="002B68A0" w:rsidRPr="006D7E41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</w:p>
    <w:p w14:paraId="06D6146F" w14:textId="77777777" w:rsidR="002B68A0" w:rsidRPr="006D7E41" w:rsidRDefault="002B68A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What is the catalyst to select and adopt new instructional materials?</w:t>
      </w:r>
    </w:p>
    <w:p w14:paraId="5DDA89FD" w14:textId="77777777" w:rsidR="002B68A0" w:rsidRPr="006D7E41" w:rsidRDefault="002B68A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Are you planning to select a new core full course curriculum for a specific content area?</w:t>
      </w:r>
    </w:p>
    <w:p w14:paraId="23EC9A6F" w14:textId="77777777" w:rsidR="002B68A0" w:rsidRPr="006D7E41" w:rsidRDefault="002B68A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Are you considering implementing supplemental materials to support current core materials?</w:t>
      </w:r>
    </w:p>
    <w:p w14:paraId="46ED60E7" w14:textId="77777777" w:rsidR="002B68A0" w:rsidRPr="006D7E41" w:rsidRDefault="002B68A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Are you implementing digital instructional materials?</w:t>
      </w:r>
    </w:p>
    <w:p w14:paraId="1BAB49D3" w14:textId="77777777" w:rsidR="002B68A0" w:rsidRPr="006D7E41" w:rsidRDefault="002B68A0" w:rsidP="002B68A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Beyond alignment to learning standards, what other quality criteria will you use?</w:t>
      </w:r>
    </w:p>
    <w:p w14:paraId="153BD735" w14:textId="77777777" w:rsidR="002B68A0" w:rsidRPr="006D7E41" w:rsidRDefault="002B68A0" w:rsidP="002B68A0">
      <w:pPr>
        <w:rPr>
          <w:rFonts w:ascii="Arial" w:hAnsi="Arial" w:cs="Arial"/>
          <w:sz w:val="24"/>
          <w:szCs w:val="24"/>
        </w:rPr>
      </w:pPr>
    </w:p>
    <w:p w14:paraId="33BBBE88" w14:textId="77777777" w:rsidR="002B68A0" w:rsidRPr="006D7E41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State Policies &amp; Practices</w:t>
      </w:r>
    </w:p>
    <w:p w14:paraId="5FE98772" w14:textId="6525BE3C" w:rsidR="002B68A0" w:rsidRPr="007028B8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</w:p>
    <w:p w14:paraId="1CFE0F03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What is your adoption policy for textbooks?</w:t>
      </w:r>
    </w:p>
    <w:p w14:paraId="59929D76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What is your adoption policy for digital instructional materials?</w:t>
      </w:r>
    </w:p>
    <w:p w14:paraId="68AF9A9F" w14:textId="77777777" w:rsidR="006C5D40" w:rsidRPr="006C5D40" w:rsidRDefault="002B68A0" w:rsidP="006C5D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What are the requirements for digital instructional materials implementation?</w:t>
      </w:r>
    </w:p>
    <w:p w14:paraId="33CBAF09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Do you have policies about OER?</w:t>
      </w:r>
    </w:p>
    <w:p w14:paraId="2806CDFA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Do you have legislated subject area instruction?</w:t>
      </w:r>
    </w:p>
    <w:p w14:paraId="2818C444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Do you have specific accessibility policies or requirements?</w:t>
      </w:r>
    </w:p>
    <w:p w14:paraId="592E3360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Do you have bias and sensitivity review requirements?</w:t>
      </w:r>
    </w:p>
    <w:p w14:paraId="5C75DF70" w14:textId="77777777" w:rsidR="002B68A0" w:rsidRPr="006D7E41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What are your targeted learning standards?</w:t>
      </w:r>
    </w:p>
    <w:p w14:paraId="3109A54E" w14:textId="77777777" w:rsidR="002B68A0" w:rsidRDefault="002B68A0" w:rsidP="002B68A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7E41">
        <w:rPr>
          <w:rFonts w:ascii="Arial" w:hAnsi="Arial" w:cs="Arial"/>
          <w:sz w:val="24"/>
          <w:szCs w:val="24"/>
        </w:rPr>
        <w:t>What are your recommended frameworks for the su</w:t>
      </w:r>
      <w:r w:rsidR="006D7E41">
        <w:rPr>
          <w:rFonts w:ascii="Arial" w:hAnsi="Arial" w:cs="Arial"/>
          <w:sz w:val="24"/>
          <w:szCs w:val="24"/>
        </w:rPr>
        <w:t>bject areas under consideration?</w:t>
      </w:r>
    </w:p>
    <w:p w14:paraId="5A175E1A" w14:textId="77777777" w:rsidR="002C557B" w:rsidRDefault="002C557B" w:rsidP="002C557B">
      <w:pPr>
        <w:rPr>
          <w:rFonts w:ascii="Arial" w:hAnsi="Arial" w:cs="Arial"/>
          <w:sz w:val="24"/>
          <w:szCs w:val="24"/>
        </w:rPr>
      </w:pPr>
    </w:p>
    <w:p w14:paraId="4D81F133" w14:textId="77777777" w:rsidR="002C557B" w:rsidRDefault="002C557B" w:rsidP="002C557B">
      <w:pPr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6C5D40">
        <w:rPr>
          <w:rFonts w:ascii="Arial" w:hAnsi="Arial" w:cs="Arial"/>
          <w:b/>
          <w:bCs/>
          <w:color w:val="1F497D" w:themeColor="text2"/>
          <w:sz w:val="28"/>
          <w:szCs w:val="28"/>
        </w:rPr>
        <w:t>District &amp; School Policies</w:t>
      </w:r>
    </w:p>
    <w:p w14:paraId="134B3CCF" w14:textId="73FFF0E4" w:rsidR="006C5D40" w:rsidRPr="007028B8" w:rsidRDefault="006C5D40" w:rsidP="002C557B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</w:p>
    <w:p w14:paraId="48688E44" w14:textId="77777777" w:rsidR="006C5D40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Does your district/school have a definition for instructional materials?</w:t>
      </w:r>
    </w:p>
    <w:p w14:paraId="6E26A1F7" w14:textId="77777777" w:rsidR="002C557B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Does your district/school have a definition for digital instructional materials?</w:t>
      </w:r>
    </w:p>
    <w:p w14:paraId="5B2063B6" w14:textId="77777777" w:rsidR="002C557B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Does your district/school have a definition for OER?</w:t>
      </w:r>
    </w:p>
    <w:p w14:paraId="049E1503" w14:textId="77777777" w:rsidR="002C557B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Does your district/school have policies guiding selection and adoption of instructional materials?</w:t>
      </w:r>
    </w:p>
    <w:p w14:paraId="3F98CA0A" w14:textId="77777777" w:rsidR="002C557B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lastRenderedPageBreak/>
        <w:t>Does your district/school have procurement requirements for instructional materials?</w:t>
      </w:r>
    </w:p>
    <w:p w14:paraId="638BB314" w14:textId="77777777" w:rsidR="00491871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Are policies different for core materials versus supplemental materials?</w:t>
      </w:r>
    </w:p>
    <w:p w14:paraId="0161F11E" w14:textId="77777777" w:rsidR="002C557B" w:rsidRPr="00491871" w:rsidRDefault="002C557B" w:rsidP="0049187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How are you funding the acquisition of instructional materials?</w:t>
      </w:r>
    </w:p>
    <w:p w14:paraId="256BC020" w14:textId="77777777" w:rsidR="002C557B" w:rsidRPr="006C5D40" w:rsidRDefault="002C557B" w:rsidP="002C557B">
      <w:pPr>
        <w:rPr>
          <w:rFonts w:ascii="Arial" w:hAnsi="Arial" w:cs="Arial"/>
          <w:color w:val="3B3B3C"/>
          <w:sz w:val="24"/>
          <w:szCs w:val="24"/>
        </w:rPr>
      </w:pPr>
    </w:p>
    <w:p w14:paraId="31B65642" w14:textId="77777777" w:rsidR="002C557B" w:rsidRPr="00491871" w:rsidRDefault="002C557B" w:rsidP="002C557B">
      <w:pPr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491871">
        <w:rPr>
          <w:rFonts w:ascii="Arial" w:hAnsi="Arial" w:cs="Arial"/>
          <w:b/>
          <w:bCs/>
          <w:color w:val="1F497D" w:themeColor="text2"/>
          <w:sz w:val="28"/>
          <w:szCs w:val="28"/>
        </w:rPr>
        <w:t>Educational Goals</w:t>
      </w:r>
    </w:p>
    <w:p w14:paraId="1D9F56A7" w14:textId="3CC946A7" w:rsidR="00491871" w:rsidRPr="007028B8" w:rsidRDefault="002C557B" w:rsidP="002C557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491871">
        <w:rPr>
          <w:rFonts w:ascii="Arial" w:hAnsi="Arial" w:cs="Arial"/>
          <w:b/>
          <w:bCs/>
          <w:color w:val="1F497D" w:themeColor="text2"/>
          <w:sz w:val="28"/>
          <w:szCs w:val="28"/>
        </w:rPr>
        <w:t>Key Questions</w:t>
      </w:r>
    </w:p>
    <w:p w14:paraId="04CC13F2" w14:textId="77777777" w:rsidR="002C557B" w:rsidRPr="00491871" w:rsidRDefault="002C557B" w:rsidP="0049187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Are you planning to select a new core curriculum for a specific content area?</w:t>
      </w:r>
    </w:p>
    <w:p w14:paraId="2425E523" w14:textId="77777777" w:rsidR="002C557B" w:rsidRPr="00491871" w:rsidRDefault="002C557B" w:rsidP="0049187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Are you considering implementing supplemental materials to support current materials?</w:t>
      </w:r>
    </w:p>
    <w:p w14:paraId="5CD4285C" w14:textId="77777777" w:rsidR="002C557B" w:rsidRPr="00491871" w:rsidRDefault="002C557B" w:rsidP="0049187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Are you implementing digital instructional materials?</w:t>
      </w:r>
    </w:p>
    <w:p w14:paraId="521D378C" w14:textId="77777777" w:rsidR="002C557B" w:rsidRPr="00491871" w:rsidRDefault="002C557B" w:rsidP="00491871">
      <w:pPr>
        <w:widowControl w:val="0"/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Beyond alignment to state learning standards, what other quality criteria should be considered?</w:t>
      </w:r>
    </w:p>
    <w:p w14:paraId="45E8E5CD" w14:textId="77777777" w:rsidR="002C557B" w:rsidRPr="00491871" w:rsidRDefault="002C557B" w:rsidP="00491871">
      <w:pPr>
        <w:widowControl w:val="0"/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What should be avoided?</w:t>
      </w:r>
    </w:p>
    <w:p w14:paraId="12C4D18D" w14:textId="77777777" w:rsidR="002C557B" w:rsidRPr="00491871" w:rsidRDefault="002C557B" w:rsidP="00491871">
      <w:pPr>
        <w:widowControl w:val="0"/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What is the catalyst to select and adopt new instructional materials?</w:t>
      </w:r>
    </w:p>
    <w:p w14:paraId="23A7CD2A" w14:textId="77777777" w:rsidR="002C557B" w:rsidRPr="00491871" w:rsidRDefault="002C557B" w:rsidP="00491871">
      <w:pPr>
        <w:widowControl w:val="0"/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Ensure that the new materials add value.</w:t>
      </w:r>
    </w:p>
    <w:p w14:paraId="77768DE9" w14:textId="77777777" w:rsidR="002C557B" w:rsidRPr="00491871" w:rsidRDefault="002C557B" w:rsidP="00491871">
      <w:pPr>
        <w:widowControl w:val="0"/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Is your district/school using digital instructional materials?</w:t>
      </w:r>
    </w:p>
    <w:p w14:paraId="1A2F12B1" w14:textId="77777777" w:rsidR="002C557B" w:rsidRPr="00491871" w:rsidRDefault="002C557B" w:rsidP="00491871">
      <w:pPr>
        <w:widowControl w:val="0"/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 xml:space="preserve">What is the technology capacity to deliver </w:t>
      </w:r>
      <w:proofErr w:type="gramStart"/>
      <w:r w:rsidRPr="00491871">
        <w:rPr>
          <w:rFonts w:ascii="Arial" w:hAnsi="Arial" w:cs="Arial"/>
          <w:sz w:val="24"/>
          <w:szCs w:val="24"/>
        </w:rPr>
        <w:t>content.</w:t>
      </w:r>
      <w:proofErr w:type="gramEnd"/>
    </w:p>
    <w:p w14:paraId="1AECCB46" w14:textId="77777777" w:rsidR="002C557B" w:rsidRPr="00491871" w:rsidRDefault="002C557B" w:rsidP="00491871">
      <w:pPr>
        <w:widowControl w:val="0"/>
        <w:numPr>
          <w:ilvl w:val="2"/>
          <w:numId w:val="9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Internet access at school</w:t>
      </w:r>
    </w:p>
    <w:p w14:paraId="093EEE09" w14:textId="77777777" w:rsidR="002C557B" w:rsidRPr="00491871" w:rsidRDefault="002C557B" w:rsidP="00491871">
      <w:pPr>
        <w:widowControl w:val="0"/>
        <w:numPr>
          <w:ilvl w:val="2"/>
          <w:numId w:val="9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Wi-Fi access at school</w:t>
      </w:r>
    </w:p>
    <w:p w14:paraId="4E3E8C30" w14:textId="77777777" w:rsidR="002C557B" w:rsidRPr="00491871" w:rsidRDefault="002C557B" w:rsidP="00491871">
      <w:pPr>
        <w:widowControl w:val="0"/>
        <w:numPr>
          <w:ilvl w:val="2"/>
          <w:numId w:val="9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Student access to devices</w:t>
      </w:r>
    </w:p>
    <w:p w14:paraId="5094DAC3" w14:textId="77777777" w:rsidR="002C557B" w:rsidRDefault="002C557B" w:rsidP="00491871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 w:rsidRPr="00491871">
        <w:rPr>
          <w:rFonts w:ascii="Arial" w:hAnsi="Arial" w:cs="Arial"/>
          <w:sz w:val="24"/>
          <w:szCs w:val="24"/>
        </w:rPr>
        <w:t>Student access to internet and devices outside of schoo</w:t>
      </w:r>
      <w:r w:rsidR="008F6CFE">
        <w:rPr>
          <w:rFonts w:ascii="Arial" w:hAnsi="Arial" w:cs="Arial"/>
          <w:sz w:val="24"/>
          <w:szCs w:val="24"/>
        </w:rPr>
        <w:t>l</w:t>
      </w:r>
    </w:p>
    <w:p w14:paraId="7999560F" w14:textId="77777777" w:rsidR="008F6CFE" w:rsidRPr="00491871" w:rsidRDefault="008F6CFE" w:rsidP="008F6CFE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A877AE2" w14:textId="77777777" w:rsidR="008F6CFE" w:rsidRPr="008F6CFE" w:rsidRDefault="008F6CFE" w:rsidP="008F6CFE">
      <w:pPr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>Technology</w:t>
      </w:r>
    </w:p>
    <w:p w14:paraId="346BF1C8" w14:textId="10A836D5" w:rsidR="008F6CFE" w:rsidRPr="007028B8" w:rsidRDefault="008F6CFE" w:rsidP="00833FF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8F6CFE">
        <w:rPr>
          <w:rFonts w:ascii="Arial" w:hAnsi="Arial" w:cs="Arial"/>
          <w:b/>
          <w:bCs/>
          <w:color w:val="1F497D" w:themeColor="text2"/>
          <w:sz w:val="28"/>
          <w:szCs w:val="28"/>
        </w:rPr>
        <w:t>Key Questions</w:t>
      </w:r>
    </w:p>
    <w:p w14:paraId="2C276424" w14:textId="77777777" w:rsidR="00833FF4" w:rsidRPr="008F6CFE" w:rsidRDefault="00833FF4" w:rsidP="008F6CF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If digital, how will you deliver the content?</w:t>
      </w:r>
    </w:p>
    <w:p w14:paraId="7E3994C9" w14:textId="77777777" w:rsidR="00833FF4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 you have the technology capacity to deliver content efficiently and effectively?</w:t>
      </w:r>
    </w:p>
    <w:p w14:paraId="020DEFD0" w14:textId="77777777" w:rsidR="00833FF4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 you use a content delivery system/learning management system?</w:t>
      </w:r>
    </w:p>
    <w:p w14:paraId="6BB5BDBA" w14:textId="77777777" w:rsidR="00833FF4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Does your school/district have adequate internet access to fully utilize the instructional materials (i.e., speed, reliability)?</w:t>
      </w:r>
    </w:p>
    <w:p w14:paraId="363C6722" w14:textId="77777777" w:rsidR="00833FF4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Does your district/school have Wi-Fi access at school?</w:t>
      </w:r>
    </w:p>
    <w:p w14:paraId="464D56BF" w14:textId="77777777" w:rsidR="00833FF4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 your students and teachers have internet access at home, and/or the community to effectively utilize the instructional material at any</w:t>
      </w:r>
      <w:r w:rsidR="008F6CFE">
        <w:rPr>
          <w:rFonts w:ascii="Arial" w:hAnsi="Arial" w:cs="Arial"/>
          <w:sz w:val="24"/>
          <w:szCs w:val="24"/>
        </w:rPr>
        <w:t xml:space="preserve"> </w:t>
      </w:r>
      <w:r w:rsidRPr="008F6CFE">
        <w:rPr>
          <w:rFonts w:ascii="Arial" w:hAnsi="Arial" w:cs="Arial"/>
          <w:sz w:val="24"/>
          <w:szCs w:val="24"/>
        </w:rPr>
        <w:t>time?</w:t>
      </w:r>
    </w:p>
    <w:p w14:paraId="2005BD99" w14:textId="77777777" w:rsidR="008F6CFE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 your students have ubiquitous device access in school?</w:t>
      </w:r>
    </w:p>
    <w:p w14:paraId="174752C1" w14:textId="77777777" w:rsidR="00833FF4" w:rsidRPr="008F6CFE" w:rsidRDefault="00833FF4" w:rsidP="008F6CFE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6CFE">
        <w:rPr>
          <w:rFonts w:ascii="Arial" w:hAnsi="Arial" w:cs="Arial"/>
          <w:sz w:val="24"/>
          <w:szCs w:val="24"/>
        </w:rPr>
        <w:t>Do your students and teachers have ubiquitous device access out of school?</w:t>
      </w:r>
    </w:p>
    <w:p w14:paraId="263E641F" w14:textId="77777777" w:rsidR="00833FF4" w:rsidRDefault="00833FF4" w:rsidP="00833FF4">
      <w:pPr>
        <w:rPr>
          <w:rFonts w:ascii="OpenSans" w:hAnsi="OpenSans" w:cs="OpenSans"/>
          <w:color w:val="3B3B3C"/>
          <w:sz w:val="28"/>
          <w:szCs w:val="28"/>
        </w:rPr>
      </w:pPr>
    </w:p>
    <w:p w14:paraId="4293C0F8" w14:textId="77777777" w:rsidR="00833FF4" w:rsidRPr="00E43F09" w:rsidRDefault="00833FF4" w:rsidP="00833FF4">
      <w:pPr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E43F09">
        <w:rPr>
          <w:rFonts w:ascii="Arial" w:hAnsi="Arial" w:cs="Arial"/>
          <w:b/>
          <w:bCs/>
          <w:color w:val="1F497D" w:themeColor="text2"/>
          <w:sz w:val="28"/>
          <w:szCs w:val="28"/>
        </w:rPr>
        <w:lastRenderedPageBreak/>
        <w:t>Acquisition</w:t>
      </w:r>
    </w:p>
    <w:p w14:paraId="395EBD6A" w14:textId="77777777" w:rsidR="00833FF4" w:rsidRPr="00E43F09" w:rsidRDefault="00833FF4" w:rsidP="00833FF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E43F09">
        <w:rPr>
          <w:rFonts w:ascii="Arial" w:hAnsi="Arial" w:cs="Arial"/>
          <w:b/>
          <w:bCs/>
          <w:color w:val="1F497D" w:themeColor="text2"/>
          <w:sz w:val="28"/>
          <w:szCs w:val="28"/>
        </w:rPr>
        <w:t>Key Questions</w:t>
      </w:r>
    </w:p>
    <w:p w14:paraId="029564C0" w14:textId="3512AAF1" w:rsidR="00833FF4" w:rsidRPr="00E43F09" w:rsidRDefault="00833FF4" w:rsidP="00E43F0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Does the state have guidelines?</w:t>
      </w:r>
    </w:p>
    <w:p w14:paraId="3846DA0A" w14:textId="09E14131" w:rsidR="00833FF4" w:rsidRPr="00E43F09" w:rsidRDefault="00833FF4" w:rsidP="00E43F0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Does the district have guidelines?</w:t>
      </w:r>
    </w:p>
    <w:p w14:paraId="112785A2" w14:textId="7BA35D64" w:rsidR="00833FF4" w:rsidRPr="00E43F09" w:rsidRDefault="00833FF4" w:rsidP="00E43F0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Who are the interested parties in acquisition?</w:t>
      </w:r>
    </w:p>
    <w:p w14:paraId="343E53B8" w14:textId="29E0AF59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Curriculum designers</w:t>
      </w:r>
    </w:p>
    <w:p w14:paraId="561E98B4" w14:textId="2A9B1D6D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Principals</w:t>
      </w:r>
    </w:p>
    <w:p w14:paraId="6ED50994" w14:textId="60E24087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Teachers</w:t>
      </w:r>
    </w:p>
    <w:p w14:paraId="7DDD6AF2" w14:textId="3C007D67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Procurement office</w:t>
      </w:r>
    </w:p>
    <w:p w14:paraId="325CD39B" w14:textId="5F71A717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Budget office</w:t>
      </w:r>
    </w:p>
    <w:p w14:paraId="2E2EA75E" w14:textId="512498EA" w:rsidR="00833FF4" w:rsidRPr="00E43F09" w:rsidRDefault="00833FF4" w:rsidP="00E43F0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 xml:space="preserve">What are the procurement guidelines/restrictions/impacts </w:t>
      </w:r>
      <w:proofErr w:type="gramStart"/>
      <w:r w:rsidRPr="00E43F09">
        <w:rPr>
          <w:rFonts w:ascii="Arial" w:hAnsi="Arial" w:cs="Arial"/>
          <w:sz w:val="24"/>
          <w:szCs w:val="24"/>
        </w:rPr>
        <w:t>for:</w:t>
      </w:r>
      <w:proofErr w:type="gramEnd"/>
    </w:p>
    <w:p w14:paraId="4ED7949E" w14:textId="3D470DD8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Print core instructional materials?</w:t>
      </w:r>
    </w:p>
    <w:p w14:paraId="3F6D5893" w14:textId="765D682D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Digital/online/blended core instructional materials?</w:t>
      </w:r>
    </w:p>
    <w:p w14:paraId="60EBDDCF" w14:textId="5CCE9EE6" w:rsidR="00833FF4" w:rsidRPr="00E43F09" w:rsidRDefault="00833FF4" w:rsidP="00E43F09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Openly-licensed core instructional materials (OER)?</w:t>
      </w:r>
    </w:p>
    <w:p w14:paraId="53A9494E" w14:textId="3E9CB4C2" w:rsidR="00833FF4" w:rsidRPr="00E43F09" w:rsidRDefault="00833FF4" w:rsidP="00E43F0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3F09">
        <w:rPr>
          <w:rFonts w:ascii="Arial" w:hAnsi="Arial" w:cs="Arial"/>
          <w:sz w:val="24"/>
          <w:szCs w:val="24"/>
        </w:rPr>
        <w:t>Are the acquisition requirements different for core materials vs. supplemental materials?</w:t>
      </w:r>
    </w:p>
    <w:sectPr w:rsidR="00833FF4" w:rsidRPr="00E43F09" w:rsidSect="006C5D40">
      <w:headerReference w:type="default" r:id="rId8"/>
      <w:pgSz w:w="12240" w:h="15840"/>
      <w:pgMar w:top="216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2BD91" w14:textId="77777777" w:rsidR="00044CF3" w:rsidRDefault="00044CF3" w:rsidP="006C5D40">
      <w:pPr>
        <w:spacing w:line="240" w:lineRule="auto"/>
      </w:pPr>
      <w:r>
        <w:separator/>
      </w:r>
    </w:p>
  </w:endnote>
  <w:endnote w:type="continuationSeparator" w:id="0">
    <w:p w14:paraId="378A6C95" w14:textId="77777777" w:rsidR="00044CF3" w:rsidRDefault="00044CF3" w:rsidP="006C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ABDB" w14:textId="77777777" w:rsidR="00044CF3" w:rsidRDefault="00044CF3" w:rsidP="006C5D40">
      <w:pPr>
        <w:spacing w:line="240" w:lineRule="auto"/>
      </w:pPr>
      <w:r>
        <w:separator/>
      </w:r>
    </w:p>
  </w:footnote>
  <w:footnote w:type="continuationSeparator" w:id="0">
    <w:p w14:paraId="0097BE06" w14:textId="77777777" w:rsidR="00044CF3" w:rsidRDefault="00044CF3" w:rsidP="006C5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2260" w14:textId="77777777" w:rsidR="006C5D40" w:rsidRDefault="006C5D40">
    <w:pPr>
      <w:pStyle w:val="Header"/>
    </w:pPr>
    <w:r w:rsidRPr="006D7E41">
      <w:rPr>
        <w:rFonts w:ascii="Arial" w:hAnsi="Arial" w:cs="Arial"/>
        <w:noProof/>
      </w:rPr>
      <w:drawing>
        <wp:inline distT="0" distB="0" distL="0" distR="0" wp14:anchorId="6D6900A7" wp14:editId="704AE932">
          <wp:extent cx="5943600" cy="993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lityMaterials_header_mailch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1329"/>
    <w:multiLevelType w:val="hybridMultilevel"/>
    <w:tmpl w:val="66A64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F6C"/>
    <w:multiLevelType w:val="hybridMultilevel"/>
    <w:tmpl w:val="C518B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3CB7"/>
    <w:multiLevelType w:val="hybridMultilevel"/>
    <w:tmpl w:val="DCF41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337AF"/>
    <w:multiLevelType w:val="hybridMultilevel"/>
    <w:tmpl w:val="C4A480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A854EC"/>
    <w:multiLevelType w:val="hybridMultilevel"/>
    <w:tmpl w:val="3B4EA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2769D"/>
    <w:multiLevelType w:val="hybridMultilevel"/>
    <w:tmpl w:val="5EC6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6008B1"/>
    <w:multiLevelType w:val="hybridMultilevel"/>
    <w:tmpl w:val="40427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D4095"/>
    <w:multiLevelType w:val="hybridMultilevel"/>
    <w:tmpl w:val="98C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F342D"/>
    <w:multiLevelType w:val="hybridMultilevel"/>
    <w:tmpl w:val="AB7649C2"/>
    <w:lvl w:ilvl="0" w:tplc="AD365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55BBA"/>
    <w:multiLevelType w:val="multilevel"/>
    <w:tmpl w:val="665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133A3"/>
    <w:multiLevelType w:val="hybridMultilevel"/>
    <w:tmpl w:val="5B58D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C26C4"/>
    <w:multiLevelType w:val="hybridMultilevel"/>
    <w:tmpl w:val="E18E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97C81"/>
    <w:multiLevelType w:val="hybridMultilevel"/>
    <w:tmpl w:val="00B0D46C"/>
    <w:lvl w:ilvl="0" w:tplc="838871B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9"/>
    <w:rsid w:val="00044CF3"/>
    <w:rsid w:val="002B68A0"/>
    <w:rsid w:val="002C3252"/>
    <w:rsid w:val="002C557B"/>
    <w:rsid w:val="003B6814"/>
    <w:rsid w:val="0046264C"/>
    <w:rsid w:val="00491871"/>
    <w:rsid w:val="0051718E"/>
    <w:rsid w:val="005C4A3F"/>
    <w:rsid w:val="006620AB"/>
    <w:rsid w:val="006C5D40"/>
    <w:rsid w:val="006D7E41"/>
    <w:rsid w:val="007028B8"/>
    <w:rsid w:val="00833FF4"/>
    <w:rsid w:val="00857F26"/>
    <w:rsid w:val="008F6CFE"/>
    <w:rsid w:val="00C85EA1"/>
    <w:rsid w:val="00D35A48"/>
    <w:rsid w:val="00D44D79"/>
    <w:rsid w:val="00E43F09"/>
    <w:rsid w:val="00E94DC1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1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3">
    <w:name w:val="heading 3"/>
    <w:basedOn w:val="Normal"/>
    <w:link w:val="Heading3Char"/>
    <w:uiPriority w:val="9"/>
    <w:qFormat/>
    <w:rsid w:val="002B6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7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B6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26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40"/>
  </w:style>
  <w:style w:type="paragraph" w:styleId="Footer">
    <w:name w:val="footer"/>
    <w:basedOn w:val="Normal"/>
    <w:link w:val="Foot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qualitycontent.setda.org/planning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Lauren Jenkins</cp:lastModifiedBy>
  <cp:revision>2</cp:revision>
  <dcterms:created xsi:type="dcterms:W3CDTF">2017-02-07T15:52:00Z</dcterms:created>
  <dcterms:modified xsi:type="dcterms:W3CDTF">2017-02-07T15:52:00Z</dcterms:modified>
</cp:coreProperties>
</file>