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A982F" w14:textId="77777777" w:rsidR="007703E8" w:rsidRPr="006D7E41" w:rsidRDefault="00C560E9">
      <w:pPr>
        <w:rPr>
          <w:rFonts w:ascii="Arial" w:hAnsi="Arial" w:cs="Arial"/>
        </w:rPr>
      </w:pPr>
    </w:p>
    <w:p w14:paraId="226D2934" w14:textId="77777777" w:rsidR="00D44D79" w:rsidRPr="006D7E41" w:rsidRDefault="00D44D79">
      <w:pPr>
        <w:rPr>
          <w:rFonts w:ascii="Arial" w:hAnsi="Arial" w:cs="Arial"/>
        </w:rPr>
      </w:pPr>
    </w:p>
    <w:p w14:paraId="50D27978" w14:textId="22D0D918" w:rsidR="002B68A0" w:rsidRPr="006D7E41" w:rsidRDefault="004B36A4" w:rsidP="002B68A0">
      <w:pPr>
        <w:rPr>
          <w:rFonts w:ascii="Arial" w:hAnsi="Arial" w:cs="Arial"/>
          <w:b/>
          <w:color w:val="1F497D" w:themeColor="text2"/>
          <w:sz w:val="28"/>
          <w:szCs w:val="28"/>
        </w:rPr>
      </w:pPr>
      <w:r>
        <w:rPr>
          <w:rFonts w:ascii="Arial" w:hAnsi="Arial" w:cs="Arial"/>
          <w:b/>
          <w:color w:val="1F497D" w:themeColor="text2"/>
          <w:sz w:val="28"/>
          <w:szCs w:val="28"/>
        </w:rPr>
        <w:t>Implementation</w:t>
      </w:r>
    </w:p>
    <w:p w14:paraId="488082F1" w14:textId="388ED8F7" w:rsidR="005335F4" w:rsidRPr="009D0924" w:rsidRDefault="004B36A4" w:rsidP="009D0924">
      <w:pPr>
        <w:widowControl w:val="0"/>
        <w:autoSpaceDE w:val="0"/>
        <w:autoSpaceDN w:val="0"/>
        <w:adjustRightInd w:val="0"/>
        <w:rPr>
          <w:rFonts w:ascii="Arial" w:hAnsi="Arial" w:cs="Arial"/>
          <w:sz w:val="24"/>
          <w:szCs w:val="24"/>
        </w:rPr>
      </w:pPr>
      <w:r w:rsidRPr="009D0924">
        <w:rPr>
          <w:rFonts w:ascii="Arial" w:hAnsi="Arial" w:cs="Arial"/>
          <w:sz w:val="24"/>
          <w:szCs w:val="24"/>
        </w:rPr>
        <w:t>After selecting core and/or supplemental materials, educators need to implement those materials in the classroom to support student learning goals. Professional learning strategies are an essential component for successful implementation and this section identifies best practices and guidance for selecting supplemental materials and implementing core materials in a digital environment. Additionally, you can learn about student experiences in action.</w:t>
      </w:r>
    </w:p>
    <w:p w14:paraId="5B266022" w14:textId="77777777" w:rsidR="004B36A4" w:rsidRPr="005335F4" w:rsidRDefault="004B36A4" w:rsidP="005335F4">
      <w:pPr>
        <w:widowControl w:val="0"/>
        <w:autoSpaceDE w:val="0"/>
        <w:autoSpaceDN w:val="0"/>
        <w:adjustRightInd w:val="0"/>
        <w:spacing w:line="240" w:lineRule="auto"/>
        <w:rPr>
          <w:rFonts w:ascii="Helvetica" w:hAnsi="Helvetica" w:cs="Helvetica"/>
          <w:color w:val="0D69A1"/>
          <w:sz w:val="28"/>
          <w:szCs w:val="28"/>
        </w:rPr>
      </w:pPr>
    </w:p>
    <w:p w14:paraId="63550840" w14:textId="0874E090" w:rsidR="002B68A0" w:rsidRPr="006D7E41" w:rsidRDefault="009D0924" w:rsidP="002B68A0">
      <w:pPr>
        <w:rPr>
          <w:rFonts w:ascii="Arial" w:hAnsi="Arial" w:cs="Arial"/>
          <w:b/>
          <w:color w:val="1F497D" w:themeColor="text2"/>
          <w:sz w:val="28"/>
          <w:szCs w:val="28"/>
        </w:rPr>
      </w:pPr>
      <w:r>
        <w:rPr>
          <w:rFonts w:ascii="Arial" w:hAnsi="Arial" w:cs="Arial"/>
          <w:b/>
          <w:color w:val="1F497D" w:themeColor="text2"/>
          <w:sz w:val="28"/>
          <w:szCs w:val="28"/>
        </w:rPr>
        <w:t>Professional Learning Strategies</w:t>
      </w:r>
    </w:p>
    <w:p w14:paraId="502A6E4B" w14:textId="77777777" w:rsidR="002B68A0" w:rsidRPr="006D7E41" w:rsidRDefault="002B68A0" w:rsidP="002B68A0">
      <w:pPr>
        <w:rPr>
          <w:rFonts w:ascii="Arial" w:hAnsi="Arial" w:cs="Arial"/>
          <w:b/>
          <w:color w:val="1F497D" w:themeColor="text2"/>
          <w:sz w:val="28"/>
          <w:szCs w:val="28"/>
        </w:rPr>
      </w:pPr>
      <w:r w:rsidRPr="006D7E41">
        <w:rPr>
          <w:rFonts w:ascii="Arial" w:hAnsi="Arial" w:cs="Arial"/>
          <w:b/>
          <w:color w:val="1F497D" w:themeColor="text2"/>
          <w:sz w:val="28"/>
          <w:szCs w:val="28"/>
        </w:rPr>
        <w:t>Key Questions</w:t>
      </w:r>
    </w:p>
    <w:p w14:paraId="10A31F69" w14:textId="3299E060" w:rsidR="009D0924" w:rsidRPr="009D0924" w:rsidRDefault="009D0924" w:rsidP="009D0924">
      <w:pPr>
        <w:widowControl w:val="0"/>
        <w:numPr>
          <w:ilvl w:val="0"/>
          <w:numId w:val="21"/>
        </w:numPr>
        <w:tabs>
          <w:tab w:val="left" w:pos="220"/>
          <w:tab w:val="left" w:pos="720"/>
        </w:tabs>
        <w:autoSpaceDE w:val="0"/>
        <w:autoSpaceDN w:val="0"/>
        <w:adjustRightInd w:val="0"/>
        <w:rPr>
          <w:rFonts w:ascii="Arial" w:hAnsi="Arial" w:cs="Arial"/>
          <w:sz w:val="24"/>
          <w:szCs w:val="24"/>
        </w:rPr>
      </w:pPr>
      <w:r w:rsidRPr="009D0924">
        <w:rPr>
          <w:rFonts w:ascii="Arial" w:hAnsi="Arial" w:cs="Arial"/>
          <w:sz w:val="24"/>
          <w:szCs w:val="24"/>
        </w:rPr>
        <w:t>How do you provide educator support/professional development to promote successful implementation?</w:t>
      </w:r>
    </w:p>
    <w:p w14:paraId="5CF8B5FE" w14:textId="722C00E9" w:rsidR="009D0924" w:rsidRPr="009D0924" w:rsidRDefault="009D0924" w:rsidP="009D0924">
      <w:pPr>
        <w:widowControl w:val="0"/>
        <w:numPr>
          <w:ilvl w:val="0"/>
          <w:numId w:val="21"/>
        </w:numPr>
        <w:tabs>
          <w:tab w:val="left" w:pos="220"/>
          <w:tab w:val="left" w:pos="720"/>
        </w:tabs>
        <w:autoSpaceDE w:val="0"/>
        <w:autoSpaceDN w:val="0"/>
        <w:adjustRightInd w:val="0"/>
        <w:rPr>
          <w:rFonts w:ascii="Arial" w:hAnsi="Arial" w:cs="Arial"/>
          <w:sz w:val="24"/>
          <w:szCs w:val="24"/>
        </w:rPr>
      </w:pPr>
      <w:r w:rsidRPr="009D0924">
        <w:rPr>
          <w:rFonts w:ascii="Arial" w:hAnsi="Arial" w:cs="Arial"/>
          <w:sz w:val="24"/>
          <w:szCs w:val="24"/>
        </w:rPr>
        <w:t>What professional learning will be required to teach how to effectively locate, evaluate, and implement instructional materials, including open resources?</w:t>
      </w:r>
    </w:p>
    <w:p w14:paraId="4C6AA99D" w14:textId="308AD8C8" w:rsidR="009D0924" w:rsidRPr="009D0924" w:rsidRDefault="009D0924" w:rsidP="009D0924">
      <w:pPr>
        <w:widowControl w:val="0"/>
        <w:numPr>
          <w:ilvl w:val="0"/>
          <w:numId w:val="21"/>
        </w:numPr>
        <w:tabs>
          <w:tab w:val="left" w:pos="220"/>
          <w:tab w:val="left" w:pos="720"/>
        </w:tabs>
        <w:autoSpaceDE w:val="0"/>
        <w:autoSpaceDN w:val="0"/>
        <w:adjustRightInd w:val="0"/>
        <w:rPr>
          <w:rFonts w:ascii="Arial" w:hAnsi="Arial" w:cs="Arial"/>
          <w:sz w:val="24"/>
          <w:szCs w:val="24"/>
        </w:rPr>
      </w:pPr>
      <w:r w:rsidRPr="009D0924">
        <w:rPr>
          <w:rFonts w:ascii="Arial" w:hAnsi="Arial" w:cs="Arial"/>
          <w:sz w:val="24"/>
          <w:szCs w:val="24"/>
        </w:rPr>
        <w:t xml:space="preserve">What technology training will be required to implement </w:t>
      </w:r>
      <w:r>
        <w:rPr>
          <w:rFonts w:ascii="Arial" w:hAnsi="Arial" w:cs="Arial"/>
          <w:sz w:val="24"/>
          <w:szCs w:val="24"/>
        </w:rPr>
        <w:t>digital instructional materials?</w:t>
      </w:r>
    </w:p>
    <w:p w14:paraId="32F9CBCB" w14:textId="19087653" w:rsidR="009D0924" w:rsidRPr="009D0924" w:rsidRDefault="009D0924" w:rsidP="009D0924">
      <w:pPr>
        <w:widowControl w:val="0"/>
        <w:numPr>
          <w:ilvl w:val="0"/>
          <w:numId w:val="21"/>
        </w:numPr>
        <w:tabs>
          <w:tab w:val="left" w:pos="220"/>
          <w:tab w:val="left" w:pos="720"/>
        </w:tabs>
        <w:autoSpaceDE w:val="0"/>
        <w:autoSpaceDN w:val="0"/>
        <w:adjustRightInd w:val="0"/>
        <w:rPr>
          <w:rFonts w:ascii="Arial" w:hAnsi="Arial" w:cs="Arial"/>
          <w:sz w:val="24"/>
          <w:szCs w:val="24"/>
        </w:rPr>
      </w:pPr>
      <w:r w:rsidRPr="009D0924">
        <w:rPr>
          <w:rFonts w:ascii="Arial" w:hAnsi="Arial" w:cs="Arial"/>
          <w:sz w:val="24"/>
          <w:szCs w:val="24"/>
        </w:rPr>
        <w:t>Create a community of practice that shares implementation resources and best practices.</w:t>
      </w:r>
    </w:p>
    <w:p w14:paraId="340C09D5" w14:textId="1F49AE84" w:rsidR="009D0924" w:rsidRPr="009D0924" w:rsidRDefault="009D0924" w:rsidP="009D0924">
      <w:pPr>
        <w:widowControl w:val="0"/>
        <w:numPr>
          <w:ilvl w:val="0"/>
          <w:numId w:val="21"/>
        </w:numPr>
        <w:tabs>
          <w:tab w:val="left" w:pos="220"/>
          <w:tab w:val="left" w:pos="720"/>
        </w:tabs>
        <w:autoSpaceDE w:val="0"/>
        <w:autoSpaceDN w:val="0"/>
        <w:adjustRightInd w:val="0"/>
        <w:rPr>
          <w:rFonts w:ascii="Arial" w:hAnsi="Arial" w:cs="Arial"/>
          <w:sz w:val="24"/>
          <w:szCs w:val="24"/>
        </w:rPr>
      </w:pPr>
      <w:r w:rsidRPr="009D0924">
        <w:rPr>
          <w:rFonts w:ascii="Arial" w:hAnsi="Arial" w:cs="Arial"/>
          <w:sz w:val="24"/>
          <w:szCs w:val="24"/>
        </w:rPr>
        <w:t>For OER, what supports are in place to provide clarity on licensing types, understanding levels of permission for remixing open resources, and providing proper attribution?</w:t>
      </w:r>
    </w:p>
    <w:p w14:paraId="4CE1F71C" w14:textId="13167CA2" w:rsidR="009D0924" w:rsidRPr="009D0924" w:rsidRDefault="009D0924" w:rsidP="009D0924">
      <w:pPr>
        <w:widowControl w:val="0"/>
        <w:numPr>
          <w:ilvl w:val="0"/>
          <w:numId w:val="21"/>
        </w:numPr>
        <w:tabs>
          <w:tab w:val="left" w:pos="220"/>
          <w:tab w:val="left" w:pos="720"/>
        </w:tabs>
        <w:autoSpaceDE w:val="0"/>
        <w:autoSpaceDN w:val="0"/>
        <w:adjustRightInd w:val="0"/>
        <w:rPr>
          <w:rFonts w:ascii="Arial" w:hAnsi="Arial" w:cs="Arial"/>
          <w:sz w:val="24"/>
          <w:szCs w:val="24"/>
        </w:rPr>
      </w:pPr>
      <w:r w:rsidRPr="009D0924">
        <w:rPr>
          <w:rFonts w:ascii="Arial" w:hAnsi="Arial" w:cs="Arial"/>
          <w:sz w:val="24"/>
          <w:szCs w:val="24"/>
        </w:rPr>
        <w:t>Consider the creation of OER User Groups to support teachers implementing a specific resource.</w:t>
      </w:r>
    </w:p>
    <w:p w14:paraId="13D1D8FF" w14:textId="0F3951CB" w:rsidR="009D0924" w:rsidRPr="009D0924" w:rsidRDefault="009D0924" w:rsidP="009D0924">
      <w:pPr>
        <w:widowControl w:val="0"/>
        <w:numPr>
          <w:ilvl w:val="0"/>
          <w:numId w:val="21"/>
        </w:numPr>
        <w:tabs>
          <w:tab w:val="left" w:pos="220"/>
          <w:tab w:val="left" w:pos="720"/>
        </w:tabs>
        <w:autoSpaceDE w:val="0"/>
        <w:autoSpaceDN w:val="0"/>
        <w:adjustRightInd w:val="0"/>
        <w:rPr>
          <w:rFonts w:ascii="Arial" w:hAnsi="Arial" w:cs="Arial"/>
          <w:sz w:val="24"/>
          <w:szCs w:val="24"/>
        </w:rPr>
      </w:pPr>
      <w:r w:rsidRPr="009D0924">
        <w:rPr>
          <w:rFonts w:ascii="Arial" w:hAnsi="Arial" w:cs="Arial"/>
          <w:sz w:val="24"/>
          <w:szCs w:val="24"/>
        </w:rPr>
        <w:t>How does teacher instruction change as a result of implementing DIM?</w:t>
      </w:r>
    </w:p>
    <w:p w14:paraId="09CEA2A3" w14:textId="77777777" w:rsidR="009D0924" w:rsidRDefault="009D0924" w:rsidP="009D0924">
      <w:pPr>
        <w:widowControl w:val="0"/>
        <w:numPr>
          <w:ilvl w:val="0"/>
          <w:numId w:val="21"/>
        </w:numPr>
        <w:tabs>
          <w:tab w:val="left" w:pos="220"/>
          <w:tab w:val="left" w:pos="720"/>
        </w:tabs>
        <w:autoSpaceDE w:val="0"/>
        <w:autoSpaceDN w:val="0"/>
        <w:adjustRightInd w:val="0"/>
        <w:rPr>
          <w:rFonts w:ascii="Arial" w:hAnsi="Arial" w:cs="Arial"/>
          <w:sz w:val="24"/>
          <w:szCs w:val="24"/>
        </w:rPr>
      </w:pPr>
      <w:r w:rsidRPr="009D0924">
        <w:rPr>
          <w:rFonts w:ascii="Arial" w:hAnsi="Arial" w:cs="Arial"/>
          <w:sz w:val="24"/>
          <w:szCs w:val="24"/>
        </w:rPr>
        <w:t>How do students interact with the DIM?</w:t>
      </w:r>
    </w:p>
    <w:p w14:paraId="6555BAB4" w14:textId="5741F239" w:rsidR="005335F4" w:rsidRPr="009D0924" w:rsidRDefault="009D0924" w:rsidP="009D0924">
      <w:pPr>
        <w:widowControl w:val="0"/>
        <w:numPr>
          <w:ilvl w:val="0"/>
          <w:numId w:val="21"/>
        </w:numPr>
        <w:tabs>
          <w:tab w:val="left" w:pos="220"/>
          <w:tab w:val="left" w:pos="720"/>
        </w:tabs>
        <w:autoSpaceDE w:val="0"/>
        <w:autoSpaceDN w:val="0"/>
        <w:adjustRightInd w:val="0"/>
        <w:rPr>
          <w:rFonts w:ascii="Arial" w:hAnsi="Arial" w:cs="Arial"/>
          <w:sz w:val="24"/>
          <w:szCs w:val="24"/>
        </w:rPr>
      </w:pPr>
      <w:r w:rsidRPr="009D0924">
        <w:rPr>
          <w:rFonts w:ascii="Arial" w:hAnsi="Arial" w:cs="Arial"/>
          <w:sz w:val="24"/>
          <w:szCs w:val="24"/>
        </w:rPr>
        <w:t>How do teachers and students learn to be curators?</w:t>
      </w:r>
    </w:p>
    <w:p w14:paraId="17F65897" w14:textId="77777777" w:rsidR="009D0924" w:rsidRDefault="009D0924" w:rsidP="002B68A0">
      <w:pPr>
        <w:rPr>
          <w:rFonts w:ascii="Arial" w:hAnsi="Arial" w:cs="Arial"/>
          <w:b/>
          <w:color w:val="1F497D" w:themeColor="text2"/>
          <w:sz w:val="28"/>
          <w:szCs w:val="28"/>
        </w:rPr>
      </w:pPr>
    </w:p>
    <w:p w14:paraId="53A9494E" w14:textId="71889EE5" w:rsidR="00833FF4" w:rsidRPr="00D569B3" w:rsidRDefault="00833FF4" w:rsidP="00250D53">
      <w:pPr>
        <w:widowControl w:val="0"/>
        <w:tabs>
          <w:tab w:val="left" w:pos="220"/>
          <w:tab w:val="left" w:pos="720"/>
        </w:tabs>
        <w:autoSpaceDE w:val="0"/>
        <w:autoSpaceDN w:val="0"/>
        <w:adjustRightInd w:val="0"/>
        <w:rPr>
          <w:rFonts w:ascii="Arial" w:hAnsi="Arial" w:cs="Arial"/>
          <w:sz w:val="24"/>
          <w:szCs w:val="24"/>
        </w:rPr>
      </w:pPr>
      <w:bookmarkStart w:id="0" w:name="_GoBack"/>
      <w:bookmarkEnd w:id="0"/>
    </w:p>
    <w:sectPr w:rsidR="00833FF4" w:rsidRPr="00D569B3" w:rsidSect="006C5D40">
      <w:headerReference w:type="default" r:id="rId7"/>
      <w:pgSz w:w="12240" w:h="15840"/>
      <w:pgMar w:top="2160" w:right="1440" w:bottom="1440" w:left="144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0C084" w14:textId="77777777" w:rsidR="00C560E9" w:rsidRDefault="00C560E9" w:rsidP="006C5D40">
      <w:pPr>
        <w:spacing w:line="240" w:lineRule="auto"/>
      </w:pPr>
      <w:r>
        <w:separator/>
      </w:r>
    </w:p>
  </w:endnote>
  <w:endnote w:type="continuationSeparator" w:id="0">
    <w:p w14:paraId="62E3DF00" w14:textId="77777777" w:rsidR="00C560E9" w:rsidRDefault="00C560E9" w:rsidP="006C5D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D6F00" w14:textId="77777777" w:rsidR="00C560E9" w:rsidRDefault="00C560E9" w:rsidP="006C5D40">
      <w:pPr>
        <w:spacing w:line="240" w:lineRule="auto"/>
      </w:pPr>
      <w:r>
        <w:separator/>
      </w:r>
    </w:p>
  </w:footnote>
  <w:footnote w:type="continuationSeparator" w:id="0">
    <w:p w14:paraId="301F6505" w14:textId="77777777" w:rsidR="00C560E9" w:rsidRDefault="00C560E9" w:rsidP="006C5D4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2260" w14:textId="77777777" w:rsidR="006C5D40" w:rsidRDefault="006C5D40">
    <w:pPr>
      <w:pStyle w:val="Header"/>
    </w:pPr>
    <w:r w:rsidRPr="006D7E41">
      <w:rPr>
        <w:rFonts w:ascii="Arial" w:hAnsi="Arial" w:cs="Arial"/>
        <w:noProof/>
      </w:rPr>
      <w:drawing>
        <wp:inline distT="0" distB="0" distL="0" distR="0" wp14:anchorId="6D6900A7" wp14:editId="704AE932">
          <wp:extent cx="5943600" cy="993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tyMaterials_header_mailchimp.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937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341329"/>
    <w:multiLevelType w:val="hybridMultilevel"/>
    <w:tmpl w:val="66A647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63F6C"/>
    <w:multiLevelType w:val="hybridMultilevel"/>
    <w:tmpl w:val="C518BE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43CB7"/>
    <w:multiLevelType w:val="hybridMultilevel"/>
    <w:tmpl w:val="DCF418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107DF"/>
    <w:multiLevelType w:val="hybridMultilevel"/>
    <w:tmpl w:val="7DA467F2"/>
    <w:lvl w:ilvl="0" w:tplc="0409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E8337AF"/>
    <w:multiLevelType w:val="hybridMultilevel"/>
    <w:tmpl w:val="C4A480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A412ED"/>
    <w:multiLevelType w:val="hybridMultilevel"/>
    <w:tmpl w:val="9102A7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742FF"/>
    <w:multiLevelType w:val="hybridMultilevel"/>
    <w:tmpl w:val="C4F6A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A854EC"/>
    <w:multiLevelType w:val="hybridMultilevel"/>
    <w:tmpl w:val="3B4EA4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42110"/>
    <w:multiLevelType w:val="hybridMultilevel"/>
    <w:tmpl w:val="547A22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94002"/>
    <w:multiLevelType w:val="hybridMultilevel"/>
    <w:tmpl w:val="9342D1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2769D"/>
    <w:multiLevelType w:val="hybridMultilevel"/>
    <w:tmpl w:val="5EC65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66008B1"/>
    <w:multiLevelType w:val="hybridMultilevel"/>
    <w:tmpl w:val="40427F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3D4095"/>
    <w:multiLevelType w:val="hybridMultilevel"/>
    <w:tmpl w:val="98CC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4F342D"/>
    <w:multiLevelType w:val="hybridMultilevel"/>
    <w:tmpl w:val="AB7649C2"/>
    <w:lvl w:ilvl="0" w:tplc="AD365D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010F2"/>
    <w:multiLevelType w:val="hybridMultilevel"/>
    <w:tmpl w:val="904659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255BBA"/>
    <w:multiLevelType w:val="multilevel"/>
    <w:tmpl w:val="665C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C31656"/>
    <w:multiLevelType w:val="hybridMultilevel"/>
    <w:tmpl w:val="33CC7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B133A3"/>
    <w:multiLevelType w:val="hybridMultilevel"/>
    <w:tmpl w:val="5B58D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8C26C4"/>
    <w:multiLevelType w:val="hybridMultilevel"/>
    <w:tmpl w:val="E18E9D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297C81"/>
    <w:multiLevelType w:val="hybridMultilevel"/>
    <w:tmpl w:val="00B0D46C"/>
    <w:lvl w:ilvl="0" w:tplc="838871B0">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1"/>
  </w:num>
  <w:num w:numId="4">
    <w:abstractNumId w:val="14"/>
  </w:num>
  <w:num w:numId="5">
    <w:abstractNumId w:val="8"/>
  </w:num>
  <w:num w:numId="6">
    <w:abstractNumId w:val="19"/>
  </w:num>
  <w:num w:numId="7">
    <w:abstractNumId w:val="0"/>
  </w:num>
  <w:num w:numId="8">
    <w:abstractNumId w:val="3"/>
  </w:num>
  <w:num w:numId="9">
    <w:abstractNumId w:val="12"/>
  </w:num>
  <w:num w:numId="10">
    <w:abstractNumId w:val="2"/>
  </w:num>
  <w:num w:numId="11">
    <w:abstractNumId w:val="13"/>
  </w:num>
  <w:num w:numId="12">
    <w:abstractNumId w:val="5"/>
  </w:num>
  <w:num w:numId="13">
    <w:abstractNumId w:val="1"/>
  </w:num>
  <w:num w:numId="14">
    <w:abstractNumId w:val="18"/>
  </w:num>
  <w:num w:numId="15">
    <w:abstractNumId w:val="15"/>
  </w:num>
  <w:num w:numId="16">
    <w:abstractNumId w:val="9"/>
  </w:num>
  <w:num w:numId="17">
    <w:abstractNumId w:val="6"/>
  </w:num>
  <w:num w:numId="18">
    <w:abstractNumId w:val="10"/>
  </w:num>
  <w:num w:numId="19">
    <w:abstractNumId w:val="7"/>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79"/>
    <w:rsid w:val="00044CF3"/>
    <w:rsid w:val="00250D53"/>
    <w:rsid w:val="002B68A0"/>
    <w:rsid w:val="002C3252"/>
    <w:rsid w:val="002C557B"/>
    <w:rsid w:val="003B19CE"/>
    <w:rsid w:val="003B6814"/>
    <w:rsid w:val="0046264C"/>
    <w:rsid w:val="00491871"/>
    <w:rsid w:val="004B36A4"/>
    <w:rsid w:val="0051718E"/>
    <w:rsid w:val="005335F4"/>
    <w:rsid w:val="005C4A3F"/>
    <w:rsid w:val="006620AB"/>
    <w:rsid w:val="006C5D40"/>
    <w:rsid w:val="006D7E41"/>
    <w:rsid w:val="007028B8"/>
    <w:rsid w:val="00833FF4"/>
    <w:rsid w:val="00857F26"/>
    <w:rsid w:val="008F6CFE"/>
    <w:rsid w:val="009D0924"/>
    <w:rsid w:val="00AF3E76"/>
    <w:rsid w:val="00C560E9"/>
    <w:rsid w:val="00C85EA1"/>
    <w:rsid w:val="00D35A48"/>
    <w:rsid w:val="00D44D79"/>
    <w:rsid w:val="00D569B3"/>
    <w:rsid w:val="00D96BCE"/>
    <w:rsid w:val="00E43F09"/>
    <w:rsid w:val="00E94DC1"/>
    <w:rsid w:val="00EB71E4"/>
    <w:rsid w:val="00EB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11D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0D53"/>
    <w:pPr>
      <w:spacing w:line="276" w:lineRule="auto"/>
    </w:pPr>
  </w:style>
  <w:style w:type="paragraph" w:styleId="Heading3">
    <w:name w:val="heading 3"/>
    <w:basedOn w:val="Normal"/>
    <w:link w:val="Heading3Char"/>
    <w:uiPriority w:val="9"/>
    <w:qFormat/>
    <w:rsid w:val="002B68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uiPriority w:val="99"/>
    <w:rsid w:val="006620AB"/>
    <w:tblPr>
      <w:tblStyleRow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DBE5F1" w:themeFill="accent1" w:themeFillTint="33"/>
    </w:tcPr>
  </w:style>
  <w:style w:type="table" w:customStyle="1" w:styleId="Style3">
    <w:name w:val="Style3"/>
    <w:basedOn w:val="TableNormal"/>
    <w:uiPriority w:val="99"/>
    <w:rsid w:val="00C85EA1"/>
    <w:rPr>
      <w:color w:val="4F81BD" w:themeColor="accent1"/>
    </w:rPr>
    <w:tblPr>
      <w:tblStyleRow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blStylePr w:type="band1Horz">
      <w:tblPr/>
      <w:tcPr>
        <w:shd w:val="clear" w:color="auto" w:fill="DBE5F1" w:themeFill="accent1" w:themeFillTint="33"/>
      </w:tcPr>
    </w:tblStylePr>
  </w:style>
  <w:style w:type="paragraph" w:customStyle="1" w:styleId="Bullets">
    <w:name w:val="Bullets"/>
    <w:basedOn w:val="ListParagraph"/>
    <w:link w:val="BulletsChar"/>
    <w:qFormat/>
    <w:rsid w:val="005C4A3F"/>
    <w:pPr>
      <w:spacing w:before="20"/>
      <w:ind w:left="1080" w:hanging="720"/>
    </w:pPr>
    <w:rPr>
      <w:rFonts w:eastAsia="Calibri" w:cs="Calibri"/>
      <w:sz w:val="24"/>
      <w:szCs w:val="24"/>
    </w:rPr>
  </w:style>
  <w:style w:type="character" w:customStyle="1" w:styleId="BulletsChar">
    <w:name w:val="Bullets Char"/>
    <w:basedOn w:val="DefaultParagraphFont"/>
    <w:link w:val="Bullets"/>
    <w:rsid w:val="005C4A3F"/>
    <w:rPr>
      <w:rFonts w:eastAsia="Calibri" w:cs="Calibri"/>
      <w:sz w:val="24"/>
      <w:szCs w:val="24"/>
    </w:rPr>
  </w:style>
  <w:style w:type="paragraph" w:styleId="ListParagraph">
    <w:name w:val="List Paragraph"/>
    <w:basedOn w:val="Normal"/>
    <w:uiPriority w:val="34"/>
    <w:qFormat/>
    <w:rsid w:val="005C4A3F"/>
    <w:pPr>
      <w:ind w:left="720"/>
      <w:contextualSpacing/>
    </w:pPr>
  </w:style>
  <w:style w:type="paragraph" w:styleId="BalloonText">
    <w:name w:val="Balloon Text"/>
    <w:basedOn w:val="Normal"/>
    <w:link w:val="BalloonTextChar"/>
    <w:uiPriority w:val="99"/>
    <w:semiHidden/>
    <w:unhideWhenUsed/>
    <w:rsid w:val="00D44D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D79"/>
    <w:rPr>
      <w:rFonts w:ascii="Tahoma" w:hAnsi="Tahoma" w:cs="Tahoma"/>
      <w:sz w:val="16"/>
      <w:szCs w:val="16"/>
    </w:rPr>
  </w:style>
  <w:style w:type="character" w:customStyle="1" w:styleId="Heading3Char">
    <w:name w:val="Heading 3 Char"/>
    <w:basedOn w:val="DefaultParagraphFont"/>
    <w:link w:val="Heading3"/>
    <w:uiPriority w:val="9"/>
    <w:rsid w:val="002B68A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6264C"/>
    <w:rPr>
      <w:color w:val="0000FF" w:themeColor="hyperlink"/>
      <w:u w:val="single"/>
    </w:rPr>
  </w:style>
  <w:style w:type="paragraph" w:styleId="Header">
    <w:name w:val="header"/>
    <w:basedOn w:val="Normal"/>
    <w:link w:val="HeaderChar"/>
    <w:uiPriority w:val="99"/>
    <w:unhideWhenUsed/>
    <w:rsid w:val="006C5D40"/>
    <w:pPr>
      <w:tabs>
        <w:tab w:val="center" w:pos="4680"/>
        <w:tab w:val="right" w:pos="9360"/>
      </w:tabs>
      <w:spacing w:line="240" w:lineRule="auto"/>
    </w:pPr>
  </w:style>
  <w:style w:type="character" w:customStyle="1" w:styleId="HeaderChar">
    <w:name w:val="Header Char"/>
    <w:basedOn w:val="DefaultParagraphFont"/>
    <w:link w:val="Header"/>
    <w:uiPriority w:val="99"/>
    <w:rsid w:val="006C5D40"/>
  </w:style>
  <w:style w:type="paragraph" w:styleId="Footer">
    <w:name w:val="footer"/>
    <w:basedOn w:val="Normal"/>
    <w:link w:val="FooterChar"/>
    <w:uiPriority w:val="99"/>
    <w:unhideWhenUsed/>
    <w:rsid w:val="006C5D40"/>
    <w:pPr>
      <w:tabs>
        <w:tab w:val="center" w:pos="4680"/>
        <w:tab w:val="right" w:pos="9360"/>
      </w:tabs>
      <w:spacing w:line="240" w:lineRule="auto"/>
    </w:pPr>
  </w:style>
  <w:style w:type="character" w:customStyle="1" w:styleId="FooterChar">
    <w:name w:val="Footer Char"/>
    <w:basedOn w:val="DefaultParagraphFont"/>
    <w:link w:val="Footer"/>
    <w:uiPriority w:val="99"/>
    <w:rsid w:val="006C5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9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205</Words>
  <Characters>1173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Lauren Jenkins</cp:lastModifiedBy>
  <cp:revision>4</cp:revision>
  <dcterms:created xsi:type="dcterms:W3CDTF">2017-02-07T17:01:00Z</dcterms:created>
  <dcterms:modified xsi:type="dcterms:W3CDTF">2017-02-07T17:04:00Z</dcterms:modified>
</cp:coreProperties>
</file>