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DA8A0B" w14:textId="77777777" w:rsidR="00E4383B" w:rsidRDefault="00E4383B" w:rsidP="00C46034">
      <w:pPr>
        <w:spacing w:after="0"/>
        <w:jc w:val="center"/>
        <w:rPr>
          <w:b/>
          <w:color w:val="ED7D31"/>
          <w:sz w:val="24"/>
          <w:szCs w:val="24"/>
        </w:rPr>
      </w:pPr>
      <w:bookmarkStart w:id="0" w:name="_gjdgxs" w:colFirst="0" w:colLast="0"/>
      <w:bookmarkEnd w:id="0"/>
    </w:p>
    <w:p w14:paraId="6BEEAA00" w14:textId="77777777" w:rsidR="00E4383B" w:rsidRDefault="00E4383B" w:rsidP="00E4383B">
      <w:pPr>
        <w:spacing w:after="0"/>
        <w:jc w:val="center"/>
        <w:rPr>
          <w:b/>
          <w:color w:val="ED7D31"/>
          <w:sz w:val="24"/>
          <w:szCs w:val="24"/>
        </w:rPr>
      </w:pPr>
      <w:r>
        <w:rPr>
          <w:b/>
          <w:noProof/>
          <w:color w:val="ED7D31"/>
          <w:sz w:val="24"/>
          <w:szCs w:val="24"/>
        </w:rPr>
        <w:drawing>
          <wp:inline distT="0" distB="0" distL="0" distR="0" wp14:anchorId="7EF6D535" wp14:editId="4533511D">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5CBBABA9" w14:textId="77777777" w:rsidR="0015462E" w:rsidRDefault="0015462E" w:rsidP="00E4383B">
      <w:pPr>
        <w:spacing w:after="0"/>
        <w:rPr>
          <w:b/>
          <w:color w:val="00A79D"/>
          <w:sz w:val="32"/>
          <w:szCs w:val="32"/>
        </w:rPr>
      </w:pPr>
    </w:p>
    <w:p w14:paraId="3DFCB251" w14:textId="77777777" w:rsidR="00E4383B" w:rsidRPr="0015462E" w:rsidRDefault="00E4383B" w:rsidP="00E4383B">
      <w:pPr>
        <w:spacing w:after="0"/>
        <w:rPr>
          <w:b/>
          <w:color w:val="00A79D"/>
          <w:sz w:val="32"/>
          <w:szCs w:val="32"/>
        </w:rPr>
      </w:pPr>
      <w:r w:rsidRPr="0015462E">
        <w:rPr>
          <w:b/>
          <w:color w:val="00A79D"/>
          <w:sz w:val="32"/>
          <w:szCs w:val="32"/>
        </w:rPr>
        <w:t>Facilitator Guide – Student Data Privacy Check-Up</w:t>
      </w:r>
    </w:p>
    <w:p w14:paraId="2251B20E" w14:textId="77777777" w:rsidR="00E4383B" w:rsidRDefault="00E4383B" w:rsidP="00E4383B">
      <w:pPr>
        <w:spacing w:after="0"/>
        <w:rPr>
          <w:b/>
          <w:sz w:val="24"/>
          <w:szCs w:val="24"/>
        </w:rPr>
      </w:pPr>
    </w:p>
    <w:p w14:paraId="33289AC1" w14:textId="77777777" w:rsidR="00E4383B" w:rsidRPr="008C42DB" w:rsidRDefault="00E4383B" w:rsidP="00E4383B">
      <w:pPr>
        <w:spacing w:after="0"/>
        <w:rPr>
          <w:b/>
          <w:sz w:val="24"/>
          <w:szCs w:val="24"/>
        </w:rPr>
      </w:pPr>
      <w:r w:rsidRPr="008C42DB">
        <w:rPr>
          <w:b/>
          <w:sz w:val="24"/>
          <w:szCs w:val="24"/>
        </w:rPr>
        <w:t>What is in this Guide?</w:t>
      </w:r>
    </w:p>
    <w:p w14:paraId="37C5A585" w14:textId="77777777" w:rsidR="00E4383B" w:rsidRPr="008C42DB" w:rsidRDefault="00E4383B" w:rsidP="00E4383B">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346BBD21" w14:textId="77777777" w:rsidR="00E4383B" w:rsidRPr="008C42DB" w:rsidRDefault="00E4383B" w:rsidP="00E4383B">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24435E5A" w14:textId="77777777" w:rsidR="00E4383B" w:rsidRDefault="00E4383B" w:rsidP="00E4383B">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4787617C" w14:textId="77777777" w:rsidR="00E4383B" w:rsidRDefault="00E4383B" w:rsidP="00E4383B">
      <w:pPr>
        <w:pStyle w:val="ListParagraph"/>
        <w:numPr>
          <w:ilvl w:val="0"/>
          <w:numId w:val="14"/>
        </w:numPr>
        <w:spacing w:after="0"/>
        <w:rPr>
          <w:sz w:val="24"/>
          <w:szCs w:val="24"/>
        </w:rPr>
      </w:pPr>
      <w:r>
        <w:rPr>
          <w:sz w:val="24"/>
          <w:szCs w:val="24"/>
        </w:rPr>
        <w:t>P</w:t>
      </w:r>
      <w:r w:rsidRPr="008C42DB">
        <w:rPr>
          <w:sz w:val="24"/>
          <w:szCs w:val="24"/>
        </w:rPr>
        <w:t>urpose of the workshop</w:t>
      </w:r>
    </w:p>
    <w:p w14:paraId="2FB3B421" w14:textId="77777777" w:rsidR="00E4383B" w:rsidRDefault="00E4383B" w:rsidP="00E4383B">
      <w:pPr>
        <w:pStyle w:val="ListParagraph"/>
        <w:numPr>
          <w:ilvl w:val="0"/>
          <w:numId w:val="14"/>
        </w:numPr>
        <w:spacing w:after="0"/>
        <w:rPr>
          <w:sz w:val="24"/>
          <w:szCs w:val="24"/>
        </w:rPr>
      </w:pPr>
      <w:r>
        <w:rPr>
          <w:sz w:val="24"/>
          <w:szCs w:val="24"/>
        </w:rPr>
        <w:t>O</w:t>
      </w:r>
      <w:r w:rsidRPr="008C42DB">
        <w:rPr>
          <w:sz w:val="24"/>
          <w:szCs w:val="24"/>
        </w:rPr>
        <w:t>bjectives for participants</w:t>
      </w:r>
    </w:p>
    <w:p w14:paraId="1C1226EA" w14:textId="77777777" w:rsidR="00E4383B" w:rsidRDefault="00E4383B" w:rsidP="00E4383B">
      <w:pPr>
        <w:pStyle w:val="ListParagraph"/>
        <w:numPr>
          <w:ilvl w:val="0"/>
          <w:numId w:val="14"/>
        </w:numPr>
        <w:spacing w:after="0"/>
        <w:rPr>
          <w:sz w:val="24"/>
          <w:szCs w:val="24"/>
        </w:rPr>
      </w:pPr>
      <w:r>
        <w:rPr>
          <w:sz w:val="24"/>
          <w:szCs w:val="24"/>
        </w:rPr>
        <w:t>K</w:t>
      </w:r>
      <w:r w:rsidRPr="008C42DB">
        <w:rPr>
          <w:sz w:val="24"/>
          <w:szCs w:val="24"/>
        </w:rPr>
        <w:t>ey sections</w:t>
      </w:r>
      <w:r>
        <w:rPr>
          <w:sz w:val="24"/>
          <w:szCs w:val="24"/>
        </w:rPr>
        <w:t xml:space="preserve"> with suggested times</w:t>
      </w:r>
    </w:p>
    <w:p w14:paraId="7F6B9913" w14:textId="77777777" w:rsidR="00E4383B" w:rsidRPr="008C42DB" w:rsidRDefault="00E4383B" w:rsidP="00E4383B">
      <w:pPr>
        <w:pStyle w:val="ListParagraph"/>
        <w:numPr>
          <w:ilvl w:val="0"/>
          <w:numId w:val="14"/>
        </w:numPr>
        <w:spacing w:after="0"/>
        <w:rPr>
          <w:sz w:val="24"/>
          <w:szCs w:val="24"/>
        </w:rPr>
      </w:pPr>
      <w:r>
        <w:rPr>
          <w:sz w:val="24"/>
          <w:szCs w:val="24"/>
        </w:rPr>
        <w:t>Resources</w:t>
      </w:r>
      <w:r w:rsidRPr="008C42DB">
        <w:rPr>
          <w:sz w:val="24"/>
          <w:szCs w:val="24"/>
        </w:rPr>
        <w:t xml:space="preserve"> </w:t>
      </w:r>
    </w:p>
    <w:p w14:paraId="5DDC6556" w14:textId="77777777" w:rsidR="00E4383B" w:rsidRDefault="00E4383B" w:rsidP="00C46034">
      <w:pPr>
        <w:spacing w:after="0"/>
        <w:rPr>
          <w:b/>
          <w:sz w:val="24"/>
          <w:szCs w:val="24"/>
        </w:rPr>
      </w:pPr>
    </w:p>
    <w:p w14:paraId="6B2882C2" w14:textId="77777777" w:rsidR="0063212A" w:rsidRDefault="007F165A" w:rsidP="00C46034">
      <w:pPr>
        <w:spacing w:after="0"/>
        <w:rPr>
          <w:b/>
          <w:sz w:val="24"/>
          <w:szCs w:val="24"/>
        </w:rPr>
      </w:pPr>
      <w:r>
        <w:rPr>
          <w:b/>
          <w:sz w:val="24"/>
          <w:szCs w:val="24"/>
        </w:rPr>
        <w:t>Purpose</w:t>
      </w:r>
    </w:p>
    <w:p w14:paraId="0C2D499C" w14:textId="77777777" w:rsidR="0063212A" w:rsidRDefault="007F165A" w:rsidP="00C46034">
      <w:pPr>
        <w:spacing w:after="0"/>
        <w:rPr>
          <w:b/>
          <w:sz w:val="24"/>
          <w:szCs w:val="24"/>
        </w:rPr>
      </w:pPr>
      <w:r>
        <w:rPr>
          <w:sz w:val="24"/>
          <w:szCs w:val="24"/>
        </w:rPr>
        <w:t>The goal of this session is to provide school and district leaders with the opportunity to check in and discuss current student data privacy practices, and to identify areas for improvement.</w:t>
      </w:r>
    </w:p>
    <w:p w14:paraId="406DA656" w14:textId="77777777" w:rsidR="00E4383B" w:rsidRDefault="00E4383B" w:rsidP="00C46034">
      <w:pPr>
        <w:spacing w:after="0"/>
        <w:rPr>
          <w:b/>
          <w:sz w:val="24"/>
          <w:szCs w:val="24"/>
        </w:rPr>
      </w:pPr>
    </w:p>
    <w:p w14:paraId="499301B7" w14:textId="77777777" w:rsidR="0063212A" w:rsidRDefault="007F165A" w:rsidP="00C46034">
      <w:pPr>
        <w:spacing w:after="0"/>
        <w:rPr>
          <w:sz w:val="24"/>
          <w:szCs w:val="24"/>
        </w:rPr>
      </w:pPr>
      <w:r>
        <w:rPr>
          <w:b/>
          <w:sz w:val="24"/>
          <w:szCs w:val="24"/>
        </w:rPr>
        <w:t>Objectives</w:t>
      </w:r>
    </w:p>
    <w:p w14:paraId="27B5A678" w14:textId="5D5570F9" w:rsidR="00E4383B" w:rsidRPr="00E4383B" w:rsidRDefault="007F165A" w:rsidP="00E4383B">
      <w:pPr>
        <w:pStyle w:val="ListParagraph"/>
        <w:numPr>
          <w:ilvl w:val="0"/>
          <w:numId w:val="20"/>
        </w:numPr>
        <w:spacing w:after="0"/>
        <w:rPr>
          <w:sz w:val="24"/>
          <w:szCs w:val="24"/>
        </w:rPr>
      </w:pPr>
      <w:r w:rsidRPr="00E4383B">
        <w:rPr>
          <w:sz w:val="24"/>
          <w:szCs w:val="24"/>
        </w:rPr>
        <w:t>Learn more about data privacy</w:t>
      </w:r>
      <w:r w:rsidR="00972761">
        <w:rPr>
          <w:sz w:val="24"/>
          <w:szCs w:val="24"/>
        </w:rPr>
        <w:t xml:space="preserve"> </w:t>
      </w:r>
    </w:p>
    <w:p w14:paraId="7EC00D07" w14:textId="77777777" w:rsidR="0063212A" w:rsidRPr="00E4383B" w:rsidRDefault="007F165A" w:rsidP="00E4383B">
      <w:pPr>
        <w:pStyle w:val="ListParagraph"/>
        <w:numPr>
          <w:ilvl w:val="0"/>
          <w:numId w:val="20"/>
        </w:numPr>
        <w:spacing w:after="0"/>
        <w:rPr>
          <w:sz w:val="24"/>
          <w:szCs w:val="24"/>
        </w:rPr>
      </w:pPr>
      <w:r w:rsidRPr="00E4383B">
        <w:rPr>
          <w:sz w:val="24"/>
          <w:szCs w:val="24"/>
        </w:rPr>
        <w:t xml:space="preserve">Collaborate with colleagues to learn </w:t>
      </w:r>
      <w:r w:rsidR="00E4383B" w:rsidRPr="00E4383B">
        <w:rPr>
          <w:sz w:val="24"/>
          <w:szCs w:val="24"/>
        </w:rPr>
        <w:t xml:space="preserve">the </w:t>
      </w:r>
      <w:r w:rsidRPr="00E4383B">
        <w:rPr>
          <w:sz w:val="24"/>
          <w:szCs w:val="24"/>
        </w:rPr>
        <w:t xml:space="preserve">current status of privacy programs </w:t>
      </w:r>
    </w:p>
    <w:p w14:paraId="4A2E4E05" w14:textId="4F4B5647" w:rsidR="00972761" w:rsidRPr="00E4383B" w:rsidRDefault="00972761" w:rsidP="00972761">
      <w:pPr>
        <w:pStyle w:val="ListParagraph"/>
        <w:numPr>
          <w:ilvl w:val="0"/>
          <w:numId w:val="20"/>
        </w:numPr>
        <w:spacing w:after="0"/>
        <w:rPr>
          <w:sz w:val="24"/>
          <w:szCs w:val="24"/>
        </w:rPr>
      </w:pPr>
      <w:r w:rsidRPr="00E4383B">
        <w:rPr>
          <w:sz w:val="24"/>
          <w:szCs w:val="24"/>
        </w:rPr>
        <w:t xml:space="preserve">Assess the strengths and </w:t>
      </w:r>
      <w:r>
        <w:rPr>
          <w:sz w:val="24"/>
          <w:szCs w:val="24"/>
        </w:rPr>
        <w:t>challenges</w:t>
      </w:r>
      <w:r w:rsidRPr="00E4383B">
        <w:rPr>
          <w:sz w:val="24"/>
          <w:szCs w:val="24"/>
        </w:rPr>
        <w:t xml:space="preserve"> of your school’s privacy program</w:t>
      </w:r>
    </w:p>
    <w:p w14:paraId="6ED9F192" w14:textId="678DE57B" w:rsidR="00972761" w:rsidRDefault="00BA25E8" w:rsidP="00E4383B">
      <w:pPr>
        <w:pStyle w:val="ListParagraph"/>
        <w:numPr>
          <w:ilvl w:val="0"/>
          <w:numId w:val="20"/>
        </w:numPr>
        <w:spacing w:after="0"/>
        <w:rPr>
          <w:sz w:val="24"/>
          <w:szCs w:val="24"/>
        </w:rPr>
      </w:pPr>
      <w:r>
        <w:rPr>
          <w:sz w:val="24"/>
          <w:szCs w:val="24"/>
        </w:rPr>
        <w:t xml:space="preserve">Explore ways </w:t>
      </w:r>
      <w:r w:rsidR="00972761">
        <w:rPr>
          <w:sz w:val="24"/>
          <w:szCs w:val="24"/>
        </w:rPr>
        <w:t>to engage parents</w:t>
      </w:r>
    </w:p>
    <w:p w14:paraId="6BABEF32" w14:textId="77777777" w:rsidR="00972761" w:rsidRPr="00E4383B" w:rsidRDefault="00972761" w:rsidP="00972761">
      <w:pPr>
        <w:pStyle w:val="ListParagraph"/>
        <w:numPr>
          <w:ilvl w:val="0"/>
          <w:numId w:val="20"/>
        </w:numPr>
        <w:spacing w:after="0"/>
        <w:rPr>
          <w:sz w:val="24"/>
          <w:szCs w:val="24"/>
        </w:rPr>
      </w:pPr>
      <w:r w:rsidRPr="00E4383B">
        <w:rPr>
          <w:sz w:val="24"/>
          <w:szCs w:val="24"/>
        </w:rPr>
        <w:t>Acquire resources supporting student data privacy</w:t>
      </w:r>
    </w:p>
    <w:p w14:paraId="036CA4CC" w14:textId="1801DCB0" w:rsidR="0063212A" w:rsidRPr="00E4383B" w:rsidRDefault="007F165A" w:rsidP="00E4383B">
      <w:pPr>
        <w:pStyle w:val="ListParagraph"/>
        <w:numPr>
          <w:ilvl w:val="0"/>
          <w:numId w:val="20"/>
        </w:numPr>
        <w:spacing w:after="0"/>
        <w:rPr>
          <w:sz w:val="24"/>
          <w:szCs w:val="24"/>
        </w:rPr>
      </w:pPr>
      <w:r w:rsidRPr="00E4383B">
        <w:rPr>
          <w:sz w:val="24"/>
          <w:szCs w:val="24"/>
        </w:rPr>
        <w:t>Develop and maintain relationships with other district and state leaders</w:t>
      </w:r>
    </w:p>
    <w:p w14:paraId="4B72F724" w14:textId="657627A8" w:rsidR="0063212A" w:rsidRDefault="004A50BB" w:rsidP="00C46034">
      <w:pPr>
        <w:spacing w:after="0"/>
        <w:rPr>
          <w:b/>
          <w:sz w:val="24"/>
          <w:szCs w:val="24"/>
        </w:rPr>
      </w:pPr>
      <w:bookmarkStart w:id="1" w:name="_30j0zll" w:colFirst="0" w:colLast="0"/>
      <w:bookmarkEnd w:id="1"/>
      <w:r>
        <w:rPr>
          <w:b/>
          <w:sz w:val="24"/>
          <w:szCs w:val="24"/>
        </w:rPr>
        <w:t>Session Overview</w:t>
      </w:r>
      <w:r w:rsidR="00EA6624">
        <w:rPr>
          <w:b/>
          <w:sz w:val="24"/>
          <w:szCs w:val="24"/>
        </w:rPr>
        <w:t xml:space="preserve"> (90 minutes)</w:t>
      </w:r>
    </w:p>
    <w:p w14:paraId="14800B4E" w14:textId="77777777" w:rsidR="0063212A" w:rsidRDefault="007F165A" w:rsidP="00C46034">
      <w:pPr>
        <w:numPr>
          <w:ilvl w:val="0"/>
          <w:numId w:val="5"/>
        </w:numPr>
        <w:spacing w:after="0"/>
        <w:ind w:hanging="360"/>
        <w:contextualSpacing/>
        <w:rPr>
          <w:sz w:val="24"/>
          <w:szCs w:val="24"/>
        </w:rPr>
      </w:pPr>
      <w:r>
        <w:rPr>
          <w:sz w:val="24"/>
          <w:szCs w:val="24"/>
        </w:rPr>
        <w:t>Welcome and Introductions (5-10 minutes)</w:t>
      </w:r>
    </w:p>
    <w:p w14:paraId="0F3E600B" w14:textId="77777777" w:rsidR="0063212A" w:rsidRDefault="007F165A" w:rsidP="00C46034">
      <w:pPr>
        <w:numPr>
          <w:ilvl w:val="0"/>
          <w:numId w:val="5"/>
        </w:numPr>
        <w:spacing w:after="0"/>
        <w:ind w:hanging="360"/>
        <w:contextualSpacing/>
        <w:rPr>
          <w:sz w:val="24"/>
          <w:szCs w:val="24"/>
        </w:rPr>
      </w:pPr>
      <w:r>
        <w:rPr>
          <w:sz w:val="24"/>
          <w:szCs w:val="24"/>
        </w:rPr>
        <w:t>Background (10 minutes)</w:t>
      </w:r>
    </w:p>
    <w:p w14:paraId="66F73C04" w14:textId="3D6FF3FB" w:rsidR="0063212A" w:rsidRDefault="007F165A" w:rsidP="00C46034">
      <w:pPr>
        <w:numPr>
          <w:ilvl w:val="0"/>
          <w:numId w:val="5"/>
        </w:numPr>
        <w:spacing w:after="0"/>
        <w:ind w:hanging="360"/>
        <w:contextualSpacing/>
        <w:rPr>
          <w:sz w:val="24"/>
          <w:szCs w:val="24"/>
        </w:rPr>
      </w:pPr>
      <w:r>
        <w:rPr>
          <w:sz w:val="24"/>
          <w:szCs w:val="24"/>
        </w:rPr>
        <w:t>Exemplar Rapid Fire Presentations (</w:t>
      </w:r>
      <w:r w:rsidR="00EA6624">
        <w:rPr>
          <w:sz w:val="24"/>
          <w:szCs w:val="24"/>
        </w:rPr>
        <w:t>10-</w:t>
      </w:r>
      <w:r>
        <w:rPr>
          <w:sz w:val="24"/>
          <w:szCs w:val="24"/>
        </w:rPr>
        <w:t>15 minutes)</w:t>
      </w:r>
    </w:p>
    <w:p w14:paraId="35C6643C" w14:textId="1EA20682" w:rsidR="0063212A" w:rsidRDefault="00EA6624" w:rsidP="00C46034">
      <w:pPr>
        <w:numPr>
          <w:ilvl w:val="0"/>
          <w:numId w:val="5"/>
        </w:numPr>
        <w:spacing w:after="0"/>
        <w:ind w:hanging="360"/>
        <w:contextualSpacing/>
        <w:rPr>
          <w:sz w:val="24"/>
          <w:szCs w:val="24"/>
        </w:rPr>
      </w:pPr>
      <w:r>
        <w:rPr>
          <w:sz w:val="24"/>
          <w:szCs w:val="24"/>
        </w:rPr>
        <w:t>Policies</w:t>
      </w:r>
      <w:r w:rsidR="007F165A">
        <w:rPr>
          <w:sz w:val="24"/>
          <w:szCs w:val="24"/>
        </w:rPr>
        <w:t xml:space="preserve"> (</w:t>
      </w:r>
      <w:r>
        <w:rPr>
          <w:sz w:val="24"/>
          <w:szCs w:val="24"/>
        </w:rPr>
        <w:t>5-</w:t>
      </w:r>
      <w:r w:rsidR="007F165A">
        <w:rPr>
          <w:sz w:val="24"/>
          <w:szCs w:val="24"/>
        </w:rPr>
        <w:t>10 minutes)</w:t>
      </w:r>
    </w:p>
    <w:p w14:paraId="1700122A" w14:textId="6FC982E1" w:rsidR="0063212A" w:rsidRDefault="00EA6624" w:rsidP="00C46034">
      <w:pPr>
        <w:numPr>
          <w:ilvl w:val="0"/>
          <w:numId w:val="5"/>
        </w:numPr>
        <w:spacing w:after="0"/>
        <w:ind w:hanging="360"/>
        <w:contextualSpacing/>
        <w:rPr>
          <w:sz w:val="24"/>
          <w:szCs w:val="24"/>
        </w:rPr>
      </w:pPr>
      <w:r>
        <w:rPr>
          <w:sz w:val="24"/>
          <w:szCs w:val="24"/>
        </w:rPr>
        <w:lastRenderedPageBreak/>
        <w:t xml:space="preserve">Establishing a Student Data </w:t>
      </w:r>
      <w:r w:rsidR="001A566A">
        <w:rPr>
          <w:sz w:val="24"/>
          <w:szCs w:val="24"/>
        </w:rPr>
        <w:t>Privacy Program</w:t>
      </w:r>
      <w:r w:rsidR="007F165A">
        <w:rPr>
          <w:sz w:val="24"/>
          <w:szCs w:val="24"/>
        </w:rPr>
        <w:t xml:space="preserve"> (</w:t>
      </w:r>
      <w:r w:rsidR="00AB0C40">
        <w:rPr>
          <w:sz w:val="24"/>
          <w:szCs w:val="24"/>
        </w:rPr>
        <w:t>10-</w:t>
      </w:r>
      <w:r>
        <w:rPr>
          <w:sz w:val="24"/>
          <w:szCs w:val="24"/>
        </w:rPr>
        <w:t>1</w:t>
      </w:r>
      <w:r w:rsidR="007F165A">
        <w:rPr>
          <w:sz w:val="24"/>
          <w:szCs w:val="24"/>
        </w:rPr>
        <w:t>5 minutes)</w:t>
      </w:r>
    </w:p>
    <w:p w14:paraId="31A322A7" w14:textId="65580AD3" w:rsidR="00AB0C40" w:rsidRPr="00AB0C40" w:rsidRDefault="00AB0C40" w:rsidP="00C46034">
      <w:pPr>
        <w:numPr>
          <w:ilvl w:val="0"/>
          <w:numId w:val="5"/>
        </w:numPr>
        <w:spacing w:after="0"/>
        <w:ind w:hanging="360"/>
        <w:contextualSpacing/>
        <w:rPr>
          <w:b/>
          <w:sz w:val="24"/>
          <w:szCs w:val="24"/>
        </w:rPr>
      </w:pPr>
      <w:r>
        <w:rPr>
          <w:sz w:val="24"/>
          <w:szCs w:val="24"/>
        </w:rPr>
        <w:t>Strengths and Challenges (10-15 minutes)</w:t>
      </w:r>
    </w:p>
    <w:p w14:paraId="78C589DB" w14:textId="00755DFB" w:rsidR="0063212A" w:rsidRDefault="007F165A" w:rsidP="00C46034">
      <w:pPr>
        <w:numPr>
          <w:ilvl w:val="0"/>
          <w:numId w:val="5"/>
        </w:numPr>
        <w:spacing w:after="0"/>
        <w:ind w:hanging="360"/>
        <w:contextualSpacing/>
        <w:rPr>
          <w:b/>
          <w:sz w:val="24"/>
          <w:szCs w:val="24"/>
        </w:rPr>
      </w:pPr>
      <w:r>
        <w:rPr>
          <w:sz w:val="24"/>
          <w:szCs w:val="24"/>
        </w:rPr>
        <w:t>P</w:t>
      </w:r>
      <w:r w:rsidR="00EA6624">
        <w:rPr>
          <w:sz w:val="24"/>
          <w:szCs w:val="24"/>
        </w:rPr>
        <w:t>arent Engagement</w:t>
      </w:r>
      <w:r>
        <w:rPr>
          <w:sz w:val="24"/>
          <w:szCs w:val="24"/>
        </w:rPr>
        <w:t xml:space="preserve"> (5-10 minutes)</w:t>
      </w:r>
    </w:p>
    <w:p w14:paraId="4D468407" w14:textId="4E4BCF08" w:rsidR="0063212A" w:rsidRDefault="007F165A" w:rsidP="00C46034">
      <w:pPr>
        <w:numPr>
          <w:ilvl w:val="0"/>
          <w:numId w:val="5"/>
        </w:numPr>
        <w:spacing w:after="0"/>
        <w:ind w:hanging="360"/>
        <w:contextualSpacing/>
        <w:rPr>
          <w:b/>
          <w:sz w:val="24"/>
          <w:szCs w:val="24"/>
        </w:rPr>
      </w:pPr>
      <w:r>
        <w:rPr>
          <w:sz w:val="24"/>
          <w:szCs w:val="24"/>
        </w:rPr>
        <w:t>Reflection</w:t>
      </w:r>
      <w:r w:rsidR="00EA6624">
        <w:rPr>
          <w:sz w:val="24"/>
          <w:szCs w:val="24"/>
        </w:rPr>
        <w:t xml:space="preserve"> and Wrap Up</w:t>
      </w:r>
      <w:r>
        <w:rPr>
          <w:sz w:val="24"/>
          <w:szCs w:val="24"/>
        </w:rPr>
        <w:t xml:space="preserve"> (5</w:t>
      </w:r>
      <w:r w:rsidR="00EA6624">
        <w:rPr>
          <w:sz w:val="24"/>
          <w:szCs w:val="24"/>
        </w:rPr>
        <w:t>-10</w:t>
      </w:r>
      <w:r>
        <w:rPr>
          <w:sz w:val="24"/>
          <w:szCs w:val="24"/>
        </w:rPr>
        <w:t xml:space="preserve"> minutes)</w:t>
      </w:r>
    </w:p>
    <w:p w14:paraId="2543E8EC" w14:textId="77777777" w:rsidR="00E4383B" w:rsidRDefault="00E4383B" w:rsidP="00C46034">
      <w:pPr>
        <w:spacing w:after="0"/>
        <w:rPr>
          <w:b/>
          <w:color w:val="ED7D31"/>
          <w:sz w:val="24"/>
          <w:szCs w:val="24"/>
        </w:rPr>
      </w:pPr>
    </w:p>
    <w:p w14:paraId="394B5A2F" w14:textId="77777777" w:rsidR="00E4383B" w:rsidRDefault="00E4383B" w:rsidP="00E4383B">
      <w:pPr>
        <w:spacing w:after="0"/>
        <w:rPr>
          <w:sz w:val="24"/>
          <w:szCs w:val="24"/>
        </w:rPr>
      </w:pPr>
      <w:r w:rsidRPr="008A14DF">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1ACF9C9C" w14:textId="77777777" w:rsidR="00E4383B" w:rsidRPr="008A14DF" w:rsidRDefault="00E4383B" w:rsidP="00E4383B">
      <w:pPr>
        <w:spacing w:after="0"/>
        <w:rPr>
          <w:sz w:val="24"/>
          <w:szCs w:val="24"/>
        </w:rPr>
      </w:pPr>
    </w:p>
    <w:p w14:paraId="29B7D6DA" w14:textId="77777777" w:rsidR="00E4383B" w:rsidRDefault="00E4383B" w:rsidP="00E4383B">
      <w:pPr>
        <w:spacing w:after="0"/>
        <w:contextualSpacing/>
        <w:rPr>
          <w:sz w:val="24"/>
          <w:szCs w:val="24"/>
        </w:rPr>
      </w:pPr>
    </w:p>
    <w:p w14:paraId="0CBA3C4B" w14:textId="77777777" w:rsidR="00E4383B" w:rsidRDefault="00E4383B" w:rsidP="00E4383B">
      <w:pPr>
        <w:spacing w:after="0"/>
        <w:rPr>
          <w:b/>
          <w:sz w:val="24"/>
          <w:szCs w:val="24"/>
        </w:rPr>
      </w:pPr>
      <w:r>
        <w:rPr>
          <w:b/>
          <w:noProof/>
          <w:color w:val="ED7D31"/>
          <w:sz w:val="24"/>
          <w:szCs w:val="24"/>
        </w:rPr>
        <w:drawing>
          <wp:anchor distT="0" distB="0" distL="114300" distR="114300" simplePos="0" relativeHeight="251659776" behindDoc="0" locked="0" layoutInCell="1" allowOverlap="1" wp14:anchorId="09742C07" wp14:editId="14DBDD8A">
            <wp:simplePos x="0" y="0"/>
            <wp:positionH relativeFrom="column">
              <wp:posOffset>7620</wp:posOffset>
            </wp:positionH>
            <wp:positionV relativeFrom="paragraph">
              <wp:posOffset>17780</wp:posOffset>
            </wp:positionV>
            <wp:extent cx="1828800" cy="17894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5FA7CD94" w14:textId="77777777" w:rsidR="00E4383B" w:rsidRDefault="00E4383B" w:rsidP="00E4383B">
      <w:pPr>
        <w:spacing w:after="0"/>
        <w:rPr>
          <w:b/>
          <w:color w:val="ED7D31"/>
          <w:sz w:val="24"/>
          <w:szCs w:val="24"/>
        </w:rPr>
      </w:pPr>
    </w:p>
    <w:p w14:paraId="438699C8" w14:textId="77777777" w:rsidR="00E4383B" w:rsidRPr="0015462E" w:rsidRDefault="00E4383B" w:rsidP="00E4383B">
      <w:pPr>
        <w:spacing w:after="0"/>
        <w:rPr>
          <w:b/>
          <w:color w:val="00A79D"/>
          <w:sz w:val="24"/>
          <w:szCs w:val="24"/>
        </w:rPr>
      </w:pPr>
      <w:r w:rsidRPr="0015462E">
        <w:rPr>
          <w:b/>
          <w:color w:val="00A79D"/>
          <w:sz w:val="24"/>
          <w:szCs w:val="24"/>
        </w:rPr>
        <w:t xml:space="preserve">Welcome and Introductions (5-10 minutes) </w:t>
      </w:r>
    </w:p>
    <w:p w14:paraId="1DC66088" w14:textId="77777777" w:rsidR="00E4383B" w:rsidRDefault="00E4383B" w:rsidP="00E4383B">
      <w:pPr>
        <w:spacing w:after="0"/>
        <w:rPr>
          <w:i/>
          <w:color w:val="4472C4"/>
          <w:sz w:val="24"/>
          <w:szCs w:val="24"/>
        </w:rPr>
      </w:pPr>
      <w:r>
        <w:rPr>
          <w:b/>
          <w:i/>
          <w:color w:val="4472C4"/>
          <w:sz w:val="24"/>
          <w:szCs w:val="24"/>
        </w:rPr>
        <w:t>Facilitator Note:</w:t>
      </w:r>
      <w:r>
        <w:rPr>
          <w:i/>
          <w:color w:val="4472C4"/>
          <w:sz w:val="24"/>
          <w:szCs w:val="24"/>
        </w:rPr>
        <w:t xml:space="preserve"> Introduce yourself, review the agenda and logistics for the session. Introduce the welcome activity. This activity will help the facilitator better understand the audience. If you have a large group, ask the participants to complete this via individual tables vs whole group. You can also choose an activity from the Activity Toolbox.</w:t>
      </w:r>
    </w:p>
    <w:p w14:paraId="5E71F0D6" w14:textId="77777777" w:rsidR="00E4383B" w:rsidRDefault="00E4383B" w:rsidP="00C46034">
      <w:pPr>
        <w:spacing w:after="0"/>
        <w:rPr>
          <w:b/>
          <w:color w:val="ED7D31"/>
          <w:sz w:val="24"/>
          <w:szCs w:val="24"/>
        </w:rPr>
      </w:pPr>
    </w:p>
    <w:p w14:paraId="54311AC2" w14:textId="77777777" w:rsidR="0063212A" w:rsidRDefault="0063212A" w:rsidP="00C46034">
      <w:pPr>
        <w:spacing w:after="0"/>
        <w:rPr>
          <w:b/>
          <w:color w:val="4472C4"/>
          <w:sz w:val="24"/>
          <w:szCs w:val="24"/>
        </w:rPr>
      </w:pPr>
    </w:p>
    <w:p w14:paraId="7ADC5638" w14:textId="77777777" w:rsidR="00E4383B" w:rsidRDefault="00E4383B" w:rsidP="00C46034">
      <w:pPr>
        <w:spacing w:after="0"/>
        <w:ind w:left="720"/>
        <w:rPr>
          <w:b/>
          <w:i/>
          <w:sz w:val="24"/>
          <w:szCs w:val="24"/>
        </w:rPr>
      </w:pPr>
      <w:bookmarkStart w:id="2" w:name="_3znysh7" w:colFirst="0" w:colLast="0"/>
      <w:bookmarkEnd w:id="2"/>
    </w:p>
    <w:p w14:paraId="71E4A910" w14:textId="77777777" w:rsidR="00E4383B" w:rsidRPr="00E4383B" w:rsidRDefault="007F165A" w:rsidP="00E4383B">
      <w:pPr>
        <w:spacing w:after="0"/>
        <w:rPr>
          <w:b/>
          <w:sz w:val="24"/>
          <w:szCs w:val="24"/>
        </w:rPr>
      </w:pPr>
      <w:r w:rsidRPr="00E4383B">
        <w:rPr>
          <w:b/>
          <w:sz w:val="24"/>
          <w:szCs w:val="24"/>
        </w:rPr>
        <w:t>Personal Data Inventory</w:t>
      </w:r>
    </w:p>
    <w:p w14:paraId="6C36BB6D" w14:textId="77777777" w:rsidR="0063212A" w:rsidRPr="00E4383B" w:rsidRDefault="007F165A" w:rsidP="00E4383B">
      <w:pPr>
        <w:spacing w:after="0"/>
        <w:rPr>
          <w:sz w:val="24"/>
          <w:szCs w:val="24"/>
        </w:rPr>
      </w:pPr>
      <w:r w:rsidRPr="00E4383B">
        <w:rPr>
          <w:sz w:val="24"/>
          <w:szCs w:val="24"/>
        </w:rPr>
        <w:t xml:space="preserve">Share your name, title, school or district and how many different online accounts you personally have for the following: </w:t>
      </w:r>
    </w:p>
    <w:p w14:paraId="0AC1451A" w14:textId="77777777" w:rsidR="0063212A" w:rsidRPr="00BA25E8" w:rsidRDefault="007F165A" w:rsidP="00BA25E8">
      <w:pPr>
        <w:pStyle w:val="ListParagraph"/>
        <w:numPr>
          <w:ilvl w:val="0"/>
          <w:numId w:val="25"/>
        </w:numPr>
        <w:spacing w:after="0"/>
        <w:rPr>
          <w:sz w:val="24"/>
          <w:szCs w:val="24"/>
        </w:rPr>
      </w:pPr>
      <w:r w:rsidRPr="00BA25E8">
        <w:rPr>
          <w:sz w:val="24"/>
          <w:szCs w:val="24"/>
        </w:rPr>
        <w:t>Social Media</w:t>
      </w:r>
    </w:p>
    <w:p w14:paraId="3384BDB4" w14:textId="77777777" w:rsidR="0063212A" w:rsidRPr="00BA25E8" w:rsidRDefault="007F165A" w:rsidP="00BA25E8">
      <w:pPr>
        <w:pStyle w:val="ListParagraph"/>
        <w:numPr>
          <w:ilvl w:val="0"/>
          <w:numId w:val="25"/>
        </w:numPr>
        <w:spacing w:after="0"/>
        <w:rPr>
          <w:sz w:val="24"/>
          <w:szCs w:val="24"/>
        </w:rPr>
      </w:pPr>
      <w:r w:rsidRPr="00BA25E8">
        <w:rPr>
          <w:sz w:val="24"/>
          <w:szCs w:val="24"/>
        </w:rPr>
        <w:t>Personal Finances</w:t>
      </w:r>
    </w:p>
    <w:p w14:paraId="066E7245" w14:textId="77777777" w:rsidR="0063212A" w:rsidRPr="00BA25E8" w:rsidRDefault="007F165A" w:rsidP="00BA25E8">
      <w:pPr>
        <w:pStyle w:val="ListParagraph"/>
        <w:numPr>
          <w:ilvl w:val="0"/>
          <w:numId w:val="25"/>
        </w:numPr>
        <w:spacing w:after="0"/>
        <w:rPr>
          <w:sz w:val="24"/>
          <w:szCs w:val="24"/>
        </w:rPr>
      </w:pPr>
      <w:r w:rsidRPr="00BA25E8">
        <w:rPr>
          <w:sz w:val="24"/>
          <w:szCs w:val="24"/>
        </w:rPr>
        <w:t>Work Place</w:t>
      </w:r>
    </w:p>
    <w:p w14:paraId="5622664E" w14:textId="77777777" w:rsidR="0063212A" w:rsidRPr="00BA25E8" w:rsidRDefault="007F165A" w:rsidP="00BA25E8">
      <w:pPr>
        <w:pStyle w:val="ListParagraph"/>
        <w:numPr>
          <w:ilvl w:val="0"/>
          <w:numId w:val="25"/>
        </w:numPr>
        <w:spacing w:after="0"/>
        <w:rPr>
          <w:sz w:val="24"/>
          <w:szCs w:val="24"/>
        </w:rPr>
      </w:pPr>
      <w:r w:rsidRPr="00BA25E8">
        <w:rPr>
          <w:sz w:val="24"/>
          <w:szCs w:val="24"/>
        </w:rPr>
        <w:t>Email</w:t>
      </w:r>
    </w:p>
    <w:p w14:paraId="00BBA2BE" w14:textId="77777777" w:rsidR="00E4383B" w:rsidRDefault="00E4383B" w:rsidP="00E4383B">
      <w:pPr>
        <w:spacing w:after="0"/>
        <w:rPr>
          <w:sz w:val="24"/>
          <w:szCs w:val="24"/>
        </w:rPr>
      </w:pPr>
    </w:p>
    <w:p w14:paraId="42D99489" w14:textId="72F10AA9" w:rsidR="0063212A" w:rsidRDefault="007F165A" w:rsidP="00E4383B">
      <w:pPr>
        <w:spacing w:after="0"/>
        <w:rPr>
          <w:i/>
          <w:sz w:val="24"/>
          <w:szCs w:val="24"/>
        </w:rPr>
      </w:pPr>
      <w:r w:rsidRPr="00E4383B">
        <w:rPr>
          <w:sz w:val="24"/>
          <w:szCs w:val="24"/>
        </w:rPr>
        <w:t xml:space="preserve">Ask the participants to total up the number of different accounts they have in their personal capacity for various online properties. Next, ask participants to stand up and move into number order based on the total number of usernames and passwords. </w:t>
      </w:r>
      <w:r w:rsidR="00334CF8">
        <w:rPr>
          <w:sz w:val="24"/>
          <w:szCs w:val="24"/>
        </w:rPr>
        <w:t>Lastly, reflect</w:t>
      </w:r>
      <w:r w:rsidRPr="00E4383B">
        <w:rPr>
          <w:sz w:val="24"/>
          <w:szCs w:val="24"/>
        </w:rPr>
        <w:t xml:space="preserve"> on the vast number of online accounts and all of the different companies that maintain data sets on the individuals in the room</w:t>
      </w:r>
      <w:r>
        <w:rPr>
          <w:i/>
          <w:sz w:val="24"/>
          <w:szCs w:val="24"/>
        </w:rPr>
        <w:t xml:space="preserve">. </w:t>
      </w:r>
    </w:p>
    <w:p w14:paraId="302411AE" w14:textId="77777777" w:rsidR="00E4383B" w:rsidRDefault="00E4383B" w:rsidP="00C46034">
      <w:pPr>
        <w:spacing w:after="0"/>
        <w:ind w:left="720"/>
        <w:rPr>
          <w:i/>
          <w:sz w:val="24"/>
          <w:szCs w:val="24"/>
        </w:rPr>
      </w:pPr>
    </w:p>
    <w:p w14:paraId="72C705BE" w14:textId="77777777" w:rsidR="0063212A" w:rsidRPr="0015462E" w:rsidRDefault="007F165A" w:rsidP="00C46034">
      <w:pPr>
        <w:spacing w:after="0"/>
        <w:rPr>
          <w:b/>
          <w:color w:val="00A79D"/>
          <w:sz w:val="24"/>
          <w:szCs w:val="24"/>
        </w:rPr>
      </w:pPr>
      <w:bookmarkStart w:id="3" w:name="_2et92p0" w:colFirst="0" w:colLast="0"/>
      <w:bookmarkEnd w:id="3"/>
      <w:r w:rsidRPr="0015462E">
        <w:rPr>
          <w:b/>
          <w:color w:val="00A79D"/>
          <w:sz w:val="24"/>
          <w:szCs w:val="24"/>
        </w:rPr>
        <w:t>Background (10 minutes)</w:t>
      </w:r>
    </w:p>
    <w:p w14:paraId="311CD88C" w14:textId="77777777" w:rsidR="006028BE" w:rsidRDefault="007F165A" w:rsidP="006028BE">
      <w:pPr>
        <w:spacing w:after="0"/>
        <w:rPr>
          <w:sz w:val="24"/>
          <w:szCs w:val="24"/>
          <w:highlight w:val="white"/>
        </w:rPr>
      </w:pPr>
      <w:r>
        <w:rPr>
          <w:b/>
          <w:i/>
          <w:color w:val="4472C4"/>
          <w:sz w:val="24"/>
          <w:szCs w:val="24"/>
        </w:rPr>
        <w:t>Facilitator Note:</w:t>
      </w:r>
      <w:r>
        <w:rPr>
          <w:i/>
          <w:color w:val="4472C4"/>
          <w:sz w:val="24"/>
          <w:szCs w:val="24"/>
        </w:rPr>
        <w:t xml:space="preserve"> This activity </w:t>
      </w:r>
      <w:r w:rsidR="006028BE">
        <w:rPr>
          <w:i/>
          <w:color w:val="4472C4"/>
          <w:sz w:val="24"/>
          <w:szCs w:val="24"/>
        </w:rPr>
        <w:t xml:space="preserve">discusses the importance of student data and </w:t>
      </w:r>
    </w:p>
    <w:p w14:paraId="5DE761B3" w14:textId="77777777" w:rsidR="00A63C65" w:rsidRDefault="00A63C65" w:rsidP="00C46034">
      <w:pPr>
        <w:spacing w:after="0"/>
        <w:rPr>
          <w:i/>
          <w:color w:val="4472C4" w:themeColor="accent1"/>
          <w:sz w:val="24"/>
          <w:szCs w:val="24"/>
        </w:rPr>
      </w:pPr>
      <w:r>
        <w:rPr>
          <w:i/>
          <w:color w:val="4472C4" w:themeColor="accent1"/>
          <w:sz w:val="24"/>
          <w:szCs w:val="24"/>
          <w:highlight w:val="white"/>
        </w:rPr>
        <w:t xml:space="preserve">highlights the </w:t>
      </w:r>
      <w:r w:rsidR="006028BE" w:rsidRPr="006028BE">
        <w:rPr>
          <w:i/>
          <w:color w:val="4472C4" w:themeColor="accent1"/>
          <w:sz w:val="24"/>
          <w:szCs w:val="24"/>
          <w:highlight w:val="white"/>
        </w:rPr>
        <w:t>Privacy Technical Assistance Center (PTAC) as a “one-stop” resource</w:t>
      </w:r>
      <w:r>
        <w:rPr>
          <w:i/>
          <w:color w:val="4472C4" w:themeColor="accent1"/>
          <w:sz w:val="24"/>
          <w:szCs w:val="24"/>
          <w:highlight w:val="white"/>
        </w:rPr>
        <w:t xml:space="preserve">. </w:t>
      </w:r>
    </w:p>
    <w:p w14:paraId="0CBC3202" w14:textId="77777777" w:rsidR="00A63C65" w:rsidRDefault="00A63C65" w:rsidP="00C46034">
      <w:pPr>
        <w:spacing w:after="0"/>
        <w:rPr>
          <w:b/>
          <w:sz w:val="24"/>
          <w:szCs w:val="24"/>
          <w:highlight w:val="white"/>
        </w:rPr>
      </w:pPr>
    </w:p>
    <w:p w14:paraId="51CEB1F3" w14:textId="77777777" w:rsidR="0015462E" w:rsidRDefault="0015462E" w:rsidP="00C46034">
      <w:pPr>
        <w:spacing w:after="0"/>
        <w:rPr>
          <w:b/>
          <w:sz w:val="24"/>
          <w:szCs w:val="24"/>
          <w:highlight w:val="white"/>
        </w:rPr>
      </w:pPr>
    </w:p>
    <w:p w14:paraId="38DCF0DD" w14:textId="6C06B574" w:rsidR="004A50BB" w:rsidRPr="004A50BB" w:rsidRDefault="004A50BB" w:rsidP="00C46034">
      <w:pPr>
        <w:spacing w:after="0"/>
        <w:rPr>
          <w:b/>
          <w:sz w:val="24"/>
          <w:szCs w:val="24"/>
          <w:highlight w:val="white"/>
        </w:rPr>
      </w:pPr>
      <w:r w:rsidRPr="004A50BB">
        <w:rPr>
          <w:b/>
          <w:sz w:val="24"/>
          <w:szCs w:val="24"/>
          <w:highlight w:val="white"/>
        </w:rPr>
        <w:lastRenderedPageBreak/>
        <w:t>Overview</w:t>
      </w:r>
    </w:p>
    <w:p w14:paraId="237C0577" w14:textId="6C332317" w:rsidR="000F0719" w:rsidRDefault="007F165A" w:rsidP="000F0719">
      <w:pPr>
        <w:spacing w:after="0"/>
        <w:rPr>
          <w:sz w:val="24"/>
          <w:szCs w:val="24"/>
          <w:highlight w:val="white"/>
        </w:rPr>
      </w:pPr>
      <w:r>
        <w:rPr>
          <w:sz w:val="24"/>
          <w:szCs w:val="24"/>
          <w:highlight w:val="white"/>
        </w:rPr>
        <w:t xml:space="preserve">The </w:t>
      </w:r>
      <w:hyperlink r:id="rId9" w:history="1">
        <w:r w:rsidRPr="00BA25E8">
          <w:rPr>
            <w:rStyle w:val="Hyperlink"/>
            <w:sz w:val="24"/>
            <w:szCs w:val="24"/>
            <w:highlight w:val="white"/>
          </w:rPr>
          <w:t>National Ed</w:t>
        </w:r>
        <w:r w:rsidR="00BA25E8" w:rsidRPr="00BA25E8">
          <w:rPr>
            <w:rStyle w:val="Hyperlink"/>
            <w:sz w:val="24"/>
            <w:szCs w:val="24"/>
            <w:highlight w:val="white"/>
          </w:rPr>
          <w:t>ucation</w:t>
        </w:r>
        <w:r w:rsidRPr="00BA25E8">
          <w:rPr>
            <w:rStyle w:val="Hyperlink"/>
            <w:sz w:val="24"/>
            <w:szCs w:val="24"/>
            <w:highlight w:val="white"/>
          </w:rPr>
          <w:t xml:space="preserve"> </w:t>
        </w:r>
        <w:proofErr w:type="spellStart"/>
        <w:r w:rsidRPr="00BA25E8">
          <w:rPr>
            <w:rStyle w:val="Hyperlink"/>
            <w:sz w:val="24"/>
            <w:szCs w:val="24"/>
            <w:highlight w:val="white"/>
          </w:rPr>
          <w:t>Tech</w:t>
        </w:r>
        <w:r w:rsidR="00BA25E8" w:rsidRPr="00BA25E8">
          <w:rPr>
            <w:rStyle w:val="Hyperlink"/>
            <w:sz w:val="24"/>
            <w:szCs w:val="24"/>
            <w:highlight w:val="white"/>
          </w:rPr>
          <w:t>nolopy</w:t>
        </w:r>
        <w:proofErr w:type="spellEnd"/>
        <w:r w:rsidRPr="00BA25E8">
          <w:rPr>
            <w:rStyle w:val="Hyperlink"/>
            <w:sz w:val="24"/>
            <w:szCs w:val="24"/>
            <w:highlight w:val="white"/>
          </w:rPr>
          <w:t xml:space="preserve"> Plan</w:t>
        </w:r>
      </w:hyperlink>
      <w:r>
        <w:rPr>
          <w:sz w:val="24"/>
          <w:szCs w:val="24"/>
          <w:highlight w:val="white"/>
        </w:rPr>
        <w:t xml:space="preserve"> discusses how the use of student data is crucial for personalized learning and continuous improvement (see </w:t>
      </w:r>
      <w:hyperlink r:id="rId10">
        <w:r>
          <w:rPr>
            <w:sz w:val="24"/>
            <w:szCs w:val="24"/>
            <w:highlight w:val="white"/>
            <w:u w:val="single"/>
          </w:rPr>
          <w:t>Section 4: Assessment</w:t>
        </w:r>
      </w:hyperlink>
      <w:r>
        <w:rPr>
          <w:sz w:val="24"/>
          <w:szCs w:val="24"/>
          <w:highlight w:val="white"/>
        </w:rPr>
        <w:t xml:space="preserve">). Acting as the stewards of student data presents educators with several responsibilities. School officials, families, and software developers have to be mindful of how data privacy, confidentiality, and security practices affect students. </w:t>
      </w:r>
      <w:r w:rsidR="000F0719">
        <w:rPr>
          <w:sz w:val="24"/>
          <w:szCs w:val="24"/>
          <w:highlight w:val="white"/>
        </w:rPr>
        <w:t>Schools and other educational institutions should be certain that policies are in place regarding who has access to student data and that students and families understand their rights and responsibilities concerning data collection.  Districts should have a policy or procedure for reviewing third party agreements in the terms of service or contract for compliance around use, protection (data security) and destruction of student personally identifiable data.</w:t>
      </w:r>
    </w:p>
    <w:p w14:paraId="1FAF5CBA" w14:textId="77777777" w:rsidR="000F0719" w:rsidRDefault="000F0719" w:rsidP="000F0719">
      <w:pPr>
        <w:spacing w:after="0"/>
        <w:rPr>
          <w:sz w:val="24"/>
          <w:szCs w:val="24"/>
          <w:highlight w:val="white"/>
        </w:rPr>
      </w:pPr>
    </w:p>
    <w:p w14:paraId="735978B0" w14:textId="7863797E" w:rsidR="0063212A" w:rsidRDefault="006028BE" w:rsidP="00C46034">
      <w:pPr>
        <w:spacing w:after="0"/>
        <w:rPr>
          <w:sz w:val="24"/>
          <w:szCs w:val="24"/>
          <w:highlight w:val="white"/>
        </w:rPr>
      </w:pPr>
      <w:r>
        <w:rPr>
          <w:sz w:val="24"/>
          <w:szCs w:val="24"/>
          <w:highlight w:val="white"/>
        </w:rPr>
        <w:t>T</w:t>
      </w:r>
      <w:r w:rsidR="00BA25E8">
        <w:rPr>
          <w:sz w:val="24"/>
          <w:szCs w:val="24"/>
          <w:highlight w:val="white"/>
        </w:rPr>
        <w:t>he U.</w:t>
      </w:r>
      <w:r w:rsidR="007F165A">
        <w:rPr>
          <w:sz w:val="24"/>
          <w:szCs w:val="24"/>
          <w:highlight w:val="white"/>
        </w:rPr>
        <w:t>S</w:t>
      </w:r>
      <w:r w:rsidR="00BA25E8">
        <w:rPr>
          <w:sz w:val="24"/>
          <w:szCs w:val="24"/>
          <w:highlight w:val="white"/>
        </w:rPr>
        <w:t>.</w:t>
      </w:r>
      <w:r w:rsidR="007F165A">
        <w:rPr>
          <w:sz w:val="24"/>
          <w:szCs w:val="24"/>
          <w:highlight w:val="white"/>
        </w:rPr>
        <w:t xml:space="preserve"> Department of Education established the Privacy Technical Assistance Center (PTAC) as a “one-stop” resource for education stakeholders to learn about data privacy, confidentiality, and security practices related to student-level longitudinal data systems and other uses of student data. </w:t>
      </w:r>
      <w:r>
        <w:rPr>
          <w:sz w:val="24"/>
          <w:szCs w:val="24"/>
          <w:highlight w:val="white"/>
        </w:rPr>
        <w:t>Anyone c</w:t>
      </w:r>
      <w:r w:rsidR="007F165A">
        <w:rPr>
          <w:sz w:val="24"/>
          <w:szCs w:val="24"/>
          <w:highlight w:val="white"/>
        </w:rPr>
        <w:t>an contact PTAC for information and updated guidance on privacy, confidentiality, and security practices through a variety of resources, including training materials and opportunities to receive direct assistance with privacy, security, and confidentiality of student data systems.</w:t>
      </w:r>
    </w:p>
    <w:p w14:paraId="4A77F61E" w14:textId="77777777" w:rsidR="00E4383B" w:rsidRDefault="00E4383B" w:rsidP="00C46034">
      <w:pPr>
        <w:spacing w:after="0"/>
        <w:rPr>
          <w:sz w:val="24"/>
          <w:szCs w:val="24"/>
          <w:highlight w:val="white"/>
        </w:rPr>
      </w:pPr>
    </w:p>
    <w:p w14:paraId="13553F4D" w14:textId="16643912" w:rsidR="006028BE" w:rsidRDefault="006028BE" w:rsidP="006028BE">
      <w:pPr>
        <w:spacing w:after="0"/>
        <w:rPr>
          <w:i/>
          <w:color w:val="4472C4"/>
          <w:sz w:val="24"/>
          <w:szCs w:val="24"/>
        </w:rPr>
      </w:pPr>
      <w:r>
        <w:rPr>
          <w:b/>
          <w:i/>
          <w:color w:val="4472C4"/>
          <w:sz w:val="24"/>
          <w:szCs w:val="24"/>
        </w:rPr>
        <w:t>Facilitator Note:</w:t>
      </w:r>
      <w:r>
        <w:rPr>
          <w:i/>
          <w:color w:val="4472C4"/>
          <w:sz w:val="24"/>
          <w:szCs w:val="24"/>
        </w:rPr>
        <w:t xml:space="preserve"> Choose the featured video. This activity will help participants</w:t>
      </w:r>
      <w:r w:rsidR="00A63C65">
        <w:rPr>
          <w:i/>
          <w:color w:val="4472C4"/>
          <w:sz w:val="24"/>
          <w:szCs w:val="24"/>
        </w:rPr>
        <w:t xml:space="preserve"> learn more about privacy issues when using technology. It also </w:t>
      </w:r>
      <w:r>
        <w:rPr>
          <w:i/>
          <w:color w:val="4472C4"/>
          <w:sz w:val="24"/>
          <w:szCs w:val="24"/>
        </w:rPr>
        <w:t>provide</w:t>
      </w:r>
      <w:r w:rsidR="00A63C65">
        <w:rPr>
          <w:i/>
          <w:color w:val="4472C4"/>
          <w:sz w:val="24"/>
          <w:szCs w:val="24"/>
        </w:rPr>
        <w:t>s</w:t>
      </w:r>
      <w:r>
        <w:rPr>
          <w:i/>
          <w:color w:val="4472C4"/>
          <w:sz w:val="24"/>
          <w:szCs w:val="24"/>
        </w:rPr>
        <w:t xml:space="preserve"> an opportunity for dialogue</w:t>
      </w:r>
      <w:r w:rsidR="00A63C65">
        <w:rPr>
          <w:i/>
          <w:color w:val="4472C4"/>
          <w:sz w:val="24"/>
          <w:szCs w:val="24"/>
        </w:rPr>
        <w:t xml:space="preserve"> and to</w:t>
      </w:r>
      <w:r>
        <w:rPr>
          <w:i/>
          <w:color w:val="4472C4"/>
          <w:sz w:val="24"/>
          <w:szCs w:val="24"/>
        </w:rPr>
        <w:t xml:space="preserve"> share experiences. Choose whole group, table or partner discussion depending on timing and size of group</w:t>
      </w:r>
    </w:p>
    <w:p w14:paraId="5E8BB07E" w14:textId="6BD0F9E8" w:rsidR="006028BE" w:rsidRDefault="006028BE" w:rsidP="004A50BB">
      <w:pPr>
        <w:spacing w:after="0"/>
        <w:contextualSpacing/>
        <w:rPr>
          <w:sz w:val="24"/>
          <w:szCs w:val="24"/>
        </w:rPr>
      </w:pPr>
    </w:p>
    <w:p w14:paraId="22E85786" w14:textId="6E6740C8" w:rsidR="004A50BB" w:rsidRDefault="002037C2" w:rsidP="004A50BB">
      <w:pPr>
        <w:spacing w:after="0"/>
        <w:contextualSpacing/>
        <w:rPr>
          <w:sz w:val="24"/>
          <w:szCs w:val="24"/>
        </w:rPr>
      </w:pPr>
      <w:hyperlink r:id="rId11" w:history="1">
        <w:r w:rsidR="004A50BB" w:rsidRPr="00EF0CB8">
          <w:rPr>
            <w:rStyle w:val="Hyperlink"/>
            <w:sz w:val="24"/>
            <w:szCs w:val="24"/>
          </w:rPr>
          <w:t>PTAC’s Protecting Student Privacy Training Video</w:t>
        </w:r>
      </w:hyperlink>
      <w:r w:rsidR="004A50BB">
        <w:rPr>
          <w:sz w:val="24"/>
          <w:szCs w:val="24"/>
        </w:rPr>
        <w:t xml:space="preserve"> </w:t>
      </w:r>
    </w:p>
    <w:p w14:paraId="7C703DC8" w14:textId="5008A2AC" w:rsidR="000F0719" w:rsidRDefault="000F0719" w:rsidP="004A50BB">
      <w:pPr>
        <w:spacing w:after="0"/>
        <w:contextualSpacing/>
        <w:rPr>
          <w:sz w:val="24"/>
          <w:szCs w:val="24"/>
        </w:rPr>
      </w:pPr>
      <w:r w:rsidRPr="000F0719">
        <w:rPr>
          <w:sz w:val="24"/>
          <w:szCs w:val="24"/>
        </w:rPr>
        <w:t xml:space="preserve">This video </w:t>
      </w:r>
      <w:r w:rsidR="00AB0C40">
        <w:rPr>
          <w:sz w:val="24"/>
          <w:szCs w:val="24"/>
        </w:rPr>
        <w:t>o</w:t>
      </w:r>
      <w:r w:rsidRPr="000F0719">
        <w:rPr>
          <w:sz w:val="24"/>
          <w:szCs w:val="24"/>
        </w:rPr>
        <w:t xml:space="preserve">ffers a short summary of </w:t>
      </w:r>
      <w:r w:rsidR="00AB0C40">
        <w:rPr>
          <w:sz w:val="24"/>
          <w:szCs w:val="24"/>
        </w:rPr>
        <w:t xml:space="preserve">student privacy issues while using technology </w:t>
      </w:r>
      <w:r w:rsidRPr="000F0719">
        <w:rPr>
          <w:sz w:val="24"/>
          <w:szCs w:val="24"/>
        </w:rPr>
        <w:t>and provides some examples to help educators identify which online educational services and applications are privacy-friendly.</w:t>
      </w:r>
    </w:p>
    <w:p w14:paraId="5EC11EC8" w14:textId="77777777" w:rsidR="00BA25E8" w:rsidRDefault="00BA25E8" w:rsidP="00C46034">
      <w:pPr>
        <w:spacing w:after="0"/>
        <w:rPr>
          <w:b/>
          <w:color w:val="auto"/>
          <w:sz w:val="24"/>
          <w:szCs w:val="24"/>
        </w:rPr>
      </w:pPr>
    </w:p>
    <w:p w14:paraId="67407574" w14:textId="41B1D83B" w:rsidR="00EF0CB8" w:rsidRPr="006028BE" w:rsidRDefault="006028BE" w:rsidP="00C46034">
      <w:pPr>
        <w:spacing w:after="0"/>
        <w:rPr>
          <w:b/>
          <w:color w:val="auto"/>
          <w:sz w:val="24"/>
          <w:szCs w:val="24"/>
        </w:rPr>
      </w:pPr>
      <w:r>
        <w:rPr>
          <w:b/>
          <w:color w:val="auto"/>
          <w:sz w:val="24"/>
          <w:szCs w:val="24"/>
        </w:rPr>
        <w:t>Discussion Questions</w:t>
      </w:r>
    </w:p>
    <w:p w14:paraId="3AC7590F" w14:textId="5E938F52" w:rsidR="006028BE" w:rsidRDefault="006028BE" w:rsidP="006028BE">
      <w:pPr>
        <w:pStyle w:val="ListParagraph"/>
        <w:numPr>
          <w:ilvl w:val="0"/>
          <w:numId w:val="23"/>
        </w:numPr>
        <w:spacing w:after="0"/>
        <w:rPr>
          <w:sz w:val="24"/>
          <w:szCs w:val="24"/>
          <w:highlight w:val="white"/>
        </w:rPr>
      </w:pPr>
      <w:r w:rsidRPr="006028BE">
        <w:rPr>
          <w:sz w:val="24"/>
          <w:szCs w:val="24"/>
          <w:highlight w:val="white"/>
        </w:rPr>
        <w:t>What does transparency mean to you, with regard to educational technology, privacy, and parents</w:t>
      </w:r>
      <w:r w:rsidR="00BA25E8">
        <w:rPr>
          <w:sz w:val="24"/>
          <w:szCs w:val="24"/>
          <w:highlight w:val="white"/>
        </w:rPr>
        <w:t>?</w:t>
      </w:r>
      <w:r w:rsidRPr="006028BE">
        <w:rPr>
          <w:sz w:val="24"/>
          <w:szCs w:val="24"/>
          <w:highlight w:val="white"/>
        </w:rPr>
        <w:t xml:space="preserve">  </w:t>
      </w:r>
    </w:p>
    <w:p w14:paraId="50F7A8C0" w14:textId="7F112486" w:rsidR="00A10D6D" w:rsidRDefault="006028BE" w:rsidP="006028BE">
      <w:pPr>
        <w:pStyle w:val="ListParagraph"/>
        <w:numPr>
          <w:ilvl w:val="0"/>
          <w:numId w:val="23"/>
        </w:numPr>
        <w:spacing w:after="0"/>
        <w:rPr>
          <w:sz w:val="24"/>
          <w:szCs w:val="24"/>
          <w:highlight w:val="white"/>
        </w:rPr>
      </w:pPr>
      <w:r>
        <w:rPr>
          <w:sz w:val="24"/>
          <w:szCs w:val="24"/>
          <w:highlight w:val="white"/>
        </w:rPr>
        <w:t xml:space="preserve">How </w:t>
      </w:r>
      <w:r w:rsidRPr="006028BE">
        <w:rPr>
          <w:sz w:val="24"/>
          <w:szCs w:val="24"/>
          <w:highlight w:val="white"/>
        </w:rPr>
        <w:t xml:space="preserve">transparent </w:t>
      </w:r>
      <w:r>
        <w:rPr>
          <w:sz w:val="24"/>
          <w:szCs w:val="24"/>
          <w:highlight w:val="white"/>
        </w:rPr>
        <w:t xml:space="preserve">is your </w:t>
      </w:r>
      <w:r w:rsidRPr="006028BE">
        <w:rPr>
          <w:sz w:val="24"/>
          <w:szCs w:val="24"/>
          <w:highlight w:val="white"/>
        </w:rPr>
        <w:t xml:space="preserve">district </w:t>
      </w:r>
      <w:r>
        <w:rPr>
          <w:sz w:val="24"/>
          <w:szCs w:val="24"/>
          <w:highlight w:val="white"/>
        </w:rPr>
        <w:t>w</w:t>
      </w:r>
      <w:r w:rsidRPr="006028BE">
        <w:rPr>
          <w:sz w:val="24"/>
          <w:szCs w:val="24"/>
          <w:highlight w:val="white"/>
        </w:rPr>
        <w:t>ith regard to student data collected by the school or third parties (e.g., online educational service providers)</w:t>
      </w:r>
      <w:r w:rsidR="00BA25E8">
        <w:rPr>
          <w:sz w:val="24"/>
          <w:szCs w:val="24"/>
          <w:highlight w:val="white"/>
        </w:rPr>
        <w:t>?</w:t>
      </w:r>
    </w:p>
    <w:p w14:paraId="10257F86" w14:textId="06D34C45" w:rsidR="00972761" w:rsidRDefault="00972761" w:rsidP="00C46034">
      <w:pPr>
        <w:spacing w:after="0"/>
        <w:rPr>
          <w:b/>
          <w:noProof/>
          <w:color w:val="ED7D31"/>
          <w:sz w:val="24"/>
          <w:szCs w:val="24"/>
        </w:rPr>
      </w:pPr>
    </w:p>
    <w:p w14:paraId="1664A92A" w14:textId="57021CD8" w:rsidR="00AB0C40" w:rsidRDefault="00AB0C40" w:rsidP="00C46034">
      <w:pPr>
        <w:spacing w:after="0"/>
        <w:rPr>
          <w:b/>
          <w:color w:val="ED7D31"/>
          <w:sz w:val="24"/>
          <w:szCs w:val="24"/>
        </w:rPr>
      </w:pPr>
    </w:p>
    <w:p w14:paraId="5D030AE6" w14:textId="56A07AFC" w:rsidR="00AB0C40" w:rsidRDefault="00AB0C40" w:rsidP="00C46034">
      <w:pPr>
        <w:spacing w:after="0"/>
        <w:rPr>
          <w:b/>
          <w:color w:val="ED7D31"/>
          <w:sz w:val="24"/>
          <w:szCs w:val="24"/>
        </w:rPr>
      </w:pPr>
    </w:p>
    <w:p w14:paraId="03234E5D" w14:textId="77777777" w:rsidR="00020BEB" w:rsidRDefault="00020BEB" w:rsidP="00C46034">
      <w:pPr>
        <w:spacing w:after="0"/>
        <w:rPr>
          <w:b/>
          <w:color w:val="ED7D31"/>
          <w:sz w:val="24"/>
          <w:szCs w:val="24"/>
        </w:rPr>
      </w:pPr>
    </w:p>
    <w:p w14:paraId="7C8201B9" w14:textId="77777777" w:rsidR="00020BEB" w:rsidRDefault="00020BEB" w:rsidP="00C46034">
      <w:pPr>
        <w:spacing w:after="0"/>
        <w:rPr>
          <w:b/>
          <w:color w:val="ED7D31"/>
          <w:sz w:val="24"/>
          <w:szCs w:val="24"/>
        </w:rPr>
      </w:pPr>
    </w:p>
    <w:p w14:paraId="22892267" w14:textId="77777777" w:rsidR="00020BEB" w:rsidRDefault="00020BEB" w:rsidP="00C46034">
      <w:pPr>
        <w:spacing w:after="0"/>
        <w:rPr>
          <w:b/>
          <w:color w:val="ED7D31"/>
          <w:sz w:val="24"/>
          <w:szCs w:val="24"/>
        </w:rPr>
      </w:pPr>
    </w:p>
    <w:p w14:paraId="01F98E22" w14:textId="77777777" w:rsidR="00020BEB" w:rsidRDefault="00020BEB" w:rsidP="00C46034">
      <w:pPr>
        <w:spacing w:after="0"/>
        <w:rPr>
          <w:b/>
          <w:color w:val="ED7D31"/>
          <w:sz w:val="24"/>
          <w:szCs w:val="24"/>
        </w:rPr>
      </w:pPr>
    </w:p>
    <w:p w14:paraId="0828FFCA" w14:textId="2C37A2E3" w:rsidR="007252BE" w:rsidRDefault="007252BE" w:rsidP="00C46034">
      <w:pPr>
        <w:spacing w:after="0"/>
        <w:rPr>
          <w:b/>
          <w:color w:val="ED7D31"/>
          <w:sz w:val="24"/>
          <w:szCs w:val="24"/>
        </w:rPr>
      </w:pPr>
      <w:r w:rsidRPr="007252BE">
        <w:rPr>
          <w:b/>
          <w:noProof/>
          <w:color w:val="00A79D"/>
          <w:sz w:val="24"/>
          <w:szCs w:val="24"/>
        </w:rPr>
        <w:lastRenderedPageBreak/>
        <w:drawing>
          <wp:anchor distT="0" distB="0" distL="114300" distR="114300" simplePos="0" relativeHeight="251660800" behindDoc="0" locked="0" layoutInCell="1" allowOverlap="1" wp14:anchorId="58F388C5" wp14:editId="70773C3A">
            <wp:simplePos x="0" y="0"/>
            <wp:positionH relativeFrom="margin">
              <wp:posOffset>-358140</wp:posOffset>
            </wp:positionH>
            <wp:positionV relativeFrom="paragraph">
              <wp:posOffset>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_practic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143E013" w14:textId="349AA84F" w:rsidR="0063212A" w:rsidRPr="007252BE" w:rsidRDefault="007F165A" w:rsidP="00C46034">
      <w:pPr>
        <w:spacing w:after="0"/>
        <w:rPr>
          <w:i/>
          <w:color w:val="00A79D"/>
          <w:sz w:val="24"/>
          <w:szCs w:val="24"/>
        </w:rPr>
      </w:pPr>
      <w:r w:rsidRPr="007252BE">
        <w:rPr>
          <w:b/>
          <w:color w:val="00A79D"/>
          <w:sz w:val="24"/>
          <w:szCs w:val="24"/>
        </w:rPr>
        <w:t>Exemplar Rapid Fire Presentations (1</w:t>
      </w:r>
      <w:r w:rsidR="00A63C65" w:rsidRPr="007252BE">
        <w:rPr>
          <w:b/>
          <w:color w:val="00A79D"/>
          <w:sz w:val="24"/>
          <w:szCs w:val="24"/>
        </w:rPr>
        <w:t>0</w:t>
      </w:r>
      <w:r w:rsidRPr="007252BE">
        <w:rPr>
          <w:b/>
          <w:color w:val="00A79D"/>
          <w:sz w:val="24"/>
          <w:szCs w:val="24"/>
        </w:rPr>
        <w:t>-</w:t>
      </w:r>
      <w:r w:rsidR="00A63C65" w:rsidRPr="007252BE">
        <w:rPr>
          <w:b/>
          <w:color w:val="00A79D"/>
          <w:sz w:val="24"/>
          <w:szCs w:val="24"/>
        </w:rPr>
        <w:t>15</w:t>
      </w:r>
      <w:r w:rsidRPr="007252BE">
        <w:rPr>
          <w:b/>
          <w:color w:val="00A79D"/>
          <w:sz w:val="24"/>
          <w:szCs w:val="24"/>
        </w:rPr>
        <w:t xml:space="preserve"> minutes)</w:t>
      </w:r>
    </w:p>
    <w:p w14:paraId="73F7F61E" w14:textId="69ABC423" w:rsidR="0063212A" w:rsidRDefault="007F165A" w:rsidP="00C46034">
      <w:pPr>
        <w:spacing w:after="0"/>
        <w:rPr>
          <w:i/>
          <w:color w:val="4472C4"/>
          <w:sz w:val="24"/>
          <w:szCs w:val="24"/>
        </w:rPr>
      </w:pPr>
      <w:r>
        <w:rPr>
          <w:b/>
          <w:i/>
          <w:color w:val="4472C4"/>
          <w:sz w:val="24"/>
          <w:szCs w:val="24"/>
        </w:rPr>
        <w:t xml:space="preserve">Facilitator Note: </w:t>
      </w:r>
      <w:r>
        <w:rPr>
          <w:i/>
          <w:color w:val="4472C4"/>
          <w:sz w:val="24"/>
          <w:szCs w:val="24"/>
        </w:rPr>
        <w:t xml:space="preserve">Ask </w:t>
      </w:r>
      <w:r w:rsidR="000F0719">
        <w:rPr>
          <w:i/>
          <w:color w:val="4472C4"/>
          <w:sz w:val="24"/>
          <w:szCs w:val="24"/>
        </w:rPr>
        <w:t xml:space="preserve">one or </w:t>
      </w:r>
      <w:r>
        <w:rPr>
          <w:i/>
          <w:color w:val="4472C4"/>
          <w:sz w:val="24"/>
          <w:szCs w:val="24"/>
        </w:rPr>
        <w:t xml:space="preserve">two exemplar school/districts to share </w:t>
      </w:r>
      <w:r w:rsidR="00C46034">
        <w:rPr>
          <w:i/>
          <w:color w:val="4472C4"/>
          <w:sz w:val="24"/>
          <w:szCs w:val="24"/>
        </w:rPr>
        <w:t xml:space="preserve">an example of a FERPA annual notice from the LEA. </w:t>
      </w:r>
      <w:r>
        <w:rPr>
          <w:i/>
          <w:color w:val="4472C4"/>
          <w:sz w:val="24"/>
          <w:szCs w:val="24"/>
        </w:rPr>
        <w:t>The presentations should be 5-</w:t>
      </w:r>
      <w:r w:rsidR="00C46034">
        <w:rPr>
          <w:i/>
          <w:color w:val="4472C4"/>
          <w:sz w:val="24"/>
          <w:szCs w:val="24"/>
        </w:rPr>
        <w:t>7</w:t>
      </w:r>
      <w:r>
        <w:rPr>
          <w:i/>
          <w:color w:val="4472C4"/>
          <w:sz w:val="24"/>
          <w:szCs w:val="24"/>
        </w:rPr>
        <w:t xml:space="preserve"> minutes and prepared in advance of the workshop. </w:t>
      </w:r>
      <w:r w:rsidR="00BA25E8">
        <w:rPr>
          <w:i/>
          <w:color w:val="4472C4"/>
          <w:sz w:val="24"/>
          <w:szCs w:val="24"/>
        </w:rPr>
        <w:t>Additional information about presentations can be found in the Logistics resource.</w:t>
      </w:r>
    </w:p>
    <w:p w14:paraId="0AA9C61A" w14:textId="77777777" w:rsidR="0063212A" w:rsidRDefault="0063212A" w:rsidP="00C46034">
      <w:pPr>
        <w:spacing w:after="0"/>
        <w:rPr>
          <w:b/>
          <w:sz w:val="24"/>
          <w:szCs w:val="24"/>
        </w:rPr>
      </w:pPr>
    </w:p>
    <w:p w14:paraId="3C9B9F87" w14:textId="77777777" w:rsidR="00AB0C40" w:rsidRDefault="00AB0C40" w:rsidP="00C46034">
      <w:pPr>
        <w:spacing w:after="0"/>
        <w:rPr>
          <w:b/>
          <w:sz w:val="24"/>
          <w:szCs w:val="24"/>
        </w:rPr>
      </w:pPr>
      <w:bookmarkStart w:id="4" w:name="_3dy6vkm" w:colFirst="0" w:colLast="0"/>
      <w:bookmarkEnd w:id="4"/>
    </w:p>
    <w:p w14:paraId="313C9242" w14:textId="77777777" w:rsidR="00AB0C40" w:rsidRDefault="00AB0C40" w:rsidP="00C46034">
      <w:pPr>
        <w:spacing w:after="0"/>
        <w:rPr>
          <w:b/>
          <w:sz w:val="24"/>
          <w:szCs w:val="24"/>
        </w:rPr>
      </w:pPr>
    </w:p>
    <w:p w14:paraId="267892B7" w14:textId="77777777" w:rsidR="00AB0C40" w:rsidRDefault="00AB0C40" w:rsidP="00C46034">
      <w:pPr>
        <w:spacing w:after="0"/>
        <w:rPr>
          <w:b/>
          <w:sz w:val="24"/>
          <w:szCs w:val="24"/>
        </w:rPr>
      </w:pPr>
    </w:p>
    <w:p w14:paraId="27E99651" w14:textId="77777777" w:rsidR="007252BE" w:rsidRDefault="007252BE" w:rsidP="00C46034">
      <w:pPr>
        <w:spacing w:after="0"/>
        <w:rPr>
          <w:b/>
          <w:sz w:val="24"/>
          <w:szCs w:val="24"/>
        </w:rPr>
      </w:pPr>
    </w:p>
    <w:p w14:paraId="4738622A" w14:textId="77777777" w:rsidR="007252BE" w:rsidRDefault="007252BE" w:rsidP="00C46034">
      <w:pPr>
        <w:spacing w:after="0"/>
        <w:rPr>
          <w:b/>
          <w:sz w:val="24"/>
          <w:szCs w:val="24"/>
        </w:rPr>
      </w:pPr>
    </w:p>
    <w:p w14:paraId="2E2187D2" w14:textId="5DFF4EA2" w:rsidR="0063212A" w:rsidRDefault="007F165A" w:rsidP="00C46034">
      <w:pPr>
        <w:spacing w:after="0"/>
        <w:rPr>
          <w:b/>
          <w:sz w:val="24"/>
          <w:szCs w:val="24"/>
        </w:rPr>
      </w:pPr>
      <w:r>
        <w:rPr>
          <w:b/>
          <w:sz w:val="24"/>
          <w:szCs w:val="24"/>
        </w:rPr>
        <w:t>Discussion Questions:</w:t>
      </w:r>
    </w:p>
    <w:p w14:paraId="57645BDA" w14:textId="77777777" w:rsidR="0063212A" w:rsidRDefault="007F165A" w:rsidP="00C46034">
      <w:pPr>
        <w:numPr>
          <w:ilvl w:val="0"/>
          <w:numId w:val="9"/>
        </w:numPr>
        <w:spacing w:after="0"/>
        <w:ind w:hanging="360"/>
        <w:contextualSpacing/>
        <w:rPr>
          <w:sz w:val="24"/>
          <w:szCs w:val="24"/>
        </w:rPr>
      </w:pPr>
      <w:r>
        <w:rPr>
          <w:sz w:val="24"/>
          <w:szCs w:val="24"/>
        </w:rPr>
        <w:t>How is your school/district similar to the exemplar?</w:t>
      </w:r>
    </w:p>
    <w:p w14:paraId="4024AEDC" w14:textId="77777777" w:rsidR="0063212A" w:rsidRDefault="007F165A" w:rsidP="00C46034">
      <w:pPr>
        <w:numPr>
          <w:ilvl w:val="0"/>
          <w:numId w:val="9"/>
        </w:numPr>
        <w:spacing w:after="0"/>
        <w:ind w:hanging="360"/>
        <w:contextualSpacing/>
        <w:rPr>
          <w:sz w:val="24"/>
          <w:szCs w:val="24"/>
        </w:rPr>
      </w:pPr>
      <w:r>
        <w:rPr>
          <w:sz w:val="24"/>
          <w:szCs w:val="24"/>
        </w:rPr>
        <w:t xml:space="preserve">Are there policies/practices shared that your school/district can implement within the next quarter? </w:t>
      </w:r>
    </w:p>
    <w:p w14:paraId="5A5500A4" w14:textId="26C5E516" w:rsidR="0063212A" w:rsidRDefault="0063212A" w:rsidP="00C46034">
      <w:pPr>
        <w:spacing w:after="0"/>
        <w:rPr>
          <w:b/>
          <w:color w:val="ED7D31"/>
          <w:sz w:val="24"/>
          <w:szCs w:val="24"/>
        </w:rPr>
      </w:pPr>
    </w:p>
    <w:p w14:paraId="10F23AD0" w14:textId="74AAB602" w:rsidR="00A63C65" w:rsidRPr="007252BE" w:rsidRDefault="00A63C65" w:rsidP="00C46034">
      <w:pPr>
        <w:spacing w:after="0"/>
        <w:rPr>
          <w:b/>
          <w:color w:val="00A79D"/>
          <w:sz w:val="24"/>
          <w:szCs w:val="24"/>
        </w:rPr>
      </w:pPr>
      <w:r w:rsidRPr="007252BE">
        <w:rPr>
          <w:b/>
          <w:color w:val="00A79D"/>
          <w:sz w:val="24"/>
          <w:szCs w:val="24"/>
        </w:rPr>
        <w:t>Policies (5-10 minutes)</w:t>
      </w:r>
    </w:p>
    <w:p w14:paraId="36AE505E" w14:textId="30B3D54E" w:rsidR="0063212A" w:rsidRDefault="007F165A" w:rsidP="00C46034">
      <w:pPr>
        <w:spacing w:after="0"/>
        <w:rPr>
          <w:i/>
          <w:color w:val="4472C4"/>
          <w:sz w:val="24"/>
          <w:szCs w:val="24"/>
        </w:rPr>
      </w:pPr>
      <w:r>
        <w:rPr>
          <w:b/>
          <w:i/>
          <w:color w:val="4472C4"/>
          <w:sz w:val="24"/>
          <w:szCs w:val="24"/>
        </w:rPr>
        <w:t>Facilitator Note:</w:t>
      </w:r>
      <w:r>
        <w:rPr>
          <w:i/>
          <w:color w:val="4472C4"/>
          <w:sz w:val="24"/>
          <w:szCs w:val="24"/>
        </w:rPr>
        <w:t xml:space="preserve"> </w:t>
      </w:r>
      <w:r w:rsidR="006028BE">
        <w:rPr>
          <w:i/>
          <w:color w:val="4472C4"/>
          <w:sz w:val="24"/>
          <w:szCs w:val="24"/>
        </w:rPr>
        <w:t xml:space="preserve">Share the </w:t>
      </w:r>
      <w:r w:rsidR="00A10D6D">
        <w:rPr>
          <w:i/>
          <w:color w:val="4472C4"/>
          <w:sz w:val="24"/>
          <w:szCs w:val="24"/>
        </w:rPr>
        <w:t>notes below about privacy laws</w:t>
      </w:r>
      <w:r w:rsidR="000F0719">
        <w:rPr>
          <w:i/>
          <w:color w:val="4472C4"/>
          <w:sz w:val="24"/>
          <w:szCs w:val="24"/>
        </w:rPr>
        <w:t xml:space="preserve">. </w:t>
      </w:r>
      <w:r w:rsidRPr="000F0719">
        <w:rPr>
          <w:i/>
          <w:color w:val="4472C4" w:themeColor="accent1"/>
          <w:sz w:val="24"/>
          <w:szCs w:val="24"/>
        </w:rPr>
        <w:t xml:space="preserve">This will provide the </w:t>
      </w:r>
      <w:r w:rsidR="000F0719" w:rsidRPr="000F0719">
        <w:rPr>
          <w:i/>
          <w:color w:val="4472C4" w:themeColor="accent1"/>
          <w:sz w:val="24"/>
          <w:szCs w:val="24"/>
        </w:rPr>
        <w:t>participants</w:t>
      </w:r>
      <w:r w:rsidRPr="000F0719">
        <w:rPr>
          <w:i/>
          <w:color w:val="4472C4" w:themeColor="accent1"/>
          <w:sz w:val="24"/>
          <w:szCs w:val="24"/>
        </w:rPr>
        <w:t xml:space="preserve"> with additional </w:t>
      </w:r>
      <w:r>
        <w:rPr>
          <w:i/>
          <w:color w:val="4472C4"/>
          <w:sz w:val="24"/>
          <w:szCs w:val="24"/>
        </w:rPr>
        <w:t xml:space="preserve">background knowledge. </w:t>
      </w:r>
    </w:p>
    <w:p w14:paraId="1AFAE0C2" w14:textId="39E2DD4C" w:rsidR="000F0719" w:rsidRDefault="000F0719" w:rsidP="00C46034">
      <w:pPr>
        <w:spacing w:after="0"/>
        <w:rPr>
          <w:i/>
          <w:color w:val="4472C4"/>
          <w:sz w:val="24"/>
          <w:szCs w:val="24"/>
        </w:rPr>
      </w:pPr>
    </w:p>
    <w:p w14:paraId="4F50725E" w14:textId="4346B3D3" w:rsidR="000F0719" w:rsidRPr="000F0719" w:rsidRDefault="000F0719" w:rsidP="00C46034">
      <w:pPr>
        <w:spacing w:after="0"/>
        <w:rPr>
          <w:color w:val="auto"/>
          <w:sz w:val="24"/>
          <w:szCs w:val="24"/>
        </w:rPr>
      </w:pPr>
      <w:r w:rsidRPr="000F0719">
        <w:rPr>
          <w:color w:val="auto"/>
          <w:sz w:val="24"/>
          <w:szCs w:val="24"/>
          <w:highlight w:val="white"/>
        </w:rPr>
        <w:t xml:space="preserve">Federal and state privacy laws are likely to impact </w:t>
      </w:r>
      <w:r>
        <w:rPr>
          <w:color w:val="auto"/>
          <w:sz w:val="24"/>
          <w:szCs w:val="24"/>
          <w:highlight w:val="white"/>
        </w:rPr>
        <w:t xml:space="preserve">the </w:t>
      </w:r>
      <w:r w:rsidRPr="000F0719">
        <w:rPr>
          <w:color w:val="auto"/>
          <w:sz w:val="24"/>
          <w:szCs w:val="24"/>
          <w:highlight w:val="white"/>
        </w:rPr>
        <w:t>collection and use of student data.</w:t>
      </w:r>
    </w:p>
    <w:p w14:paraId="17B3292E" w14:textId="77777777" w:rsidR="00EF0CB8" w:rsidRDefault="00EF0CB8" w:rsidP="00C46034">
      <w:pPr>
        <w:spacing w:after="0"/>
        <w:rPr>
          <w:b/>
          <w:sz w:val="24"/>
          <w:szCs w:val="24"/>
        </w:rPr>
      </w:pPr>
    </w:p>
    <w:p w14:paraId="2A89CE7B" w14:textId="77777777" w:rsidR="0063212A" w:rsidRDefault="007F165A" w:rsidP="00C46034">
      <w:pPr>
        <w:spacing w:after="0"/>
        <w:ind w:right="920"/>
        <w:rPr>
          <w:sz w:val="24"/>
          <w:szCs w:val="24"/>
          <w:highlight w:val="white"/>
        </w:rPr>
      </w:pPr>
      <w:r>
        <w:rPr>
          <w:sz w:val="24"/>
          <w:szCs w:val="24"/>
          <w:highlight w:val="white"/>
        </w:rPr>
        <w:t xml:space="preserve">The </w:t>
      </w:r>
      <w:hyperlink r:id="rId13">
        <w:r>
          <w:rPr>
            <w:sz w:val="24"/>
            <w:szCs w:val="24"/>
            <w:highlight w:val="white"/>
            <w:u w:val="single"/>
          </w:rPr>
          <w:t>Family Educational Rights and Privacy Act</w:t>
        </w:r>
      </w:hyperlink>
      <w:r>
        <w:rPr>
          <w:sz w:val="24"/>
          <w:szCs w:val="24"/>
          <w:highlight w:val="white"/>
        </w:rPr>
        <w:t xml:space="preserve"> (FERPA) (20 U.S.C. § 1232g; 34 CFR Part 99) is a federal law that affords parents the right to inspect and review their children’s education records, the right to seek to have the education records amended, and the right to have some control over the disclosure of personally identifiable information from the education records. When a student turns 18 or enters a post-secondary education institution at any age, the rights under FERPA transfer to the student. Students to whom FERPA rights have transferred are termed eligible students.</w:t>
      </w:r>
    </w:p>
    <w:p w14:paraId="03C31430" w14:textId="77777777" w:rsidR="0063212A" w:rsidRDefault="007F165A" w:rsidP="00C46034">
      <w:pPr>
        <w:spacing w:after="0"/>
        <w:ind w:right="920"/>
        <w:rPr>
          <w:sz w:val="24"/>
          <w:szCs w:val="24"/>
          <w:highlight w:val="white"/>
        </w:rPr>
      </w:pPr>
      <w:r>
        <w:rPr>
          <w:sz w:val="24"/>
          <w:szCs w:val="24"/>
          <w:highlight w:val="white"/>
        </w:rPr>
        <w:t xml:space="preserve">FERPA generally requires that parents or eligible students provide prior written consent before schools can share personally identifiable information from a student’s education records, unless an exception applies. For example, when schools and districts use online educational services, they must ensure that FERPA requirements are met. Typically, the FERPA school official exception to consent will apply to schools’ and districts’ use of online educational services. The U.S. Department of Education issued best practice guidance to address questions related to student privacy and the use of online educational technology in the classroom, available at </w:t>
      </w:r>
      <w:hyperlink r:id="rId14">
        <w:r>
          <w:rPr>
            <w:sz w:val="24"/>
            <w:szCs w:val="24"/>
            <w:highlight w:val="white"/>
            <w:u w:val="single"/>
          </w:rPr>
          <w:t>http://ptac.ed.gov/document/protecting-student-privacy-while-using-online-educational-services</w:t>
        </w:r>
      </w:hyperlink>
      <w:r>
        <w:rPr>
          <w:sz w:val="24"/>
          <w:szCs w:val="24"/>
          <w:highlight w:val="white"/>
        </w:rPr>
        <w:t>.</w:t>
      </w:r>
    </w:p>
    <w:p w14:paraId="6DEA1E32" w14:textId="77777777" w:rsidR="00C46034" w:rsidRDefault="00C46034" w:rsidP="00C46034">
      <w:pPr>
        <w:spacing w:after="0"/>
        <w:ind w:right="920"/>
        <w:rPr>
          <w:sz w:val="24"/>
          <w:szCs w:val="24"/>
          <w:highlight w:val="white"/>
        </w:rPr>
      </w:pPr>
    </w:p>
    <w:p w14:paraId="49955D2C" w14:textId="77777777" w:rsidR="0063212A" w:rsidRDefault="002037C2" w:rsidP="00C46034">
      <w:pPr>
        <w:spacing w:after="0"/>
        <w:ind w:right="920"/>
        <w:rPr>
          <w:sz w:val="24"/>
          <w:szCs w:val="24"/>
          <w:highlight w:val="white"/>
        </w:rPr>
      </w:pPr>
      <w:hyperlink r:id="rId15">
        <w:r w:rsidR="007F165A">
          <w:rPr>
            <w:sz w:val="24"/>
            <w:szCs w:val="24"/>
            <w:highlight w:val="white"/>
            <w:u w:val="single"/>
          </w:rPr>
          <w:t>The Protection of Pupil Rights Amendment</w:t>
        </w:r>
      </w:hyperlink>
      <w:r w:rsidR="007F165A">
        <w:rPr>
          <w:sz w:val="24"/>
          <w:szCs w:val="24"/>
          <w:highlight w:val="white"/>
        </w:rPr>
        <w:t xml:space="preserve"> (PPRA) (20 U.S.C. § 1232h; 34 CFR Part 98) governs the administration to students of a survey, analysis, or evaluation that reveals information concerning one or more of eight protected areas, including, but not limited to, sexual behaviors and attitudes and illegal, anti-social, self-incriminating, and demeaning behavior. PPRA also concerns marketing surveys and other areas of student privacy, parental access to information, and the administration of certain physical examinations to minors.</w:t>
      </w:r>
    </w:p>
    <w:p w14:paraId="02244851" w14:textId="77777777" w:rsidR="00C46034" w:rsidRDefault="00C46034" w:rsidP="00C46034">
      <w:pPr>
        <w:spacing w:after="0"/>
        <w:ind w:right="920"/>
        <w:rPr>
          <w:sz w:val="24"/>
          <w:szCs w:val="24"/>
          <w:highlight w:val="white"/>
        </w:rPr>
      </w:pPr>
    </w:p>
    <w:p w14:paraId="44F6EB0C" w14:textId="77777777" w:rsidR="0063212A" w:rsidRDefault="007F165A" w:rsidP="00C46034">
      <w:pPr>
        <w:spacing w:after="0"/>
        <w:ind w:right="920"/>
        <w:rPr>
          <w:sz w:val="24"/>
          <w:szCs w:val="24"/>
          <w:highlight w:val="white"/>
        </w:rPr>
      </w:pPr>
      <w:r>
        <w:rPr>
          <w:sz w:val="24"/>
          <w:szCs w:val="24"/>
          <w:highlight w:val="white"/>
        </w:rPr>
        <w:t xml:space="preserve">The </w:t>
      </w:r>
      <w:hyperlink r:id="rId16">
        <w:r>
          <w:rPr>
            <w:sz w:val="24"/>
            <w:szCs w:val="24"/>
            <w:highlight w:val="white"/>
            <w:u w:val="single"/>
          </w:rPr>
          <w:t>Children’s Online Privacy Protection Act (COPPA)</w:t>
        </w:r>
      </w:hyperlink>
      <w:r>
        <w:rPr>
          <w:sz w:val="24"/>
          <w:szCs w:val="24"/>
          <w:highlight w:val="white"/>
        </w:rPr>
        <w:t xml:space="preserve"> (15 U.S.C. § 6501–6505) governs online collection of personal information from children under age 13. For example, before a developer can collect any information from a student under 13, verifiable parental consent is required. The FCC, which enforces COPPA, has said that school officials can act in the capacity of a parent to provide consent to sign students up for online educational programs at school. The general guidance is that software companies are allowed to track students within their program, but COPPA prevents them from tracking those students across the Internet.</w:t>
      </w:r>
    </w:p>
    <w:p w14:paraId="4FA3F7DD" w14:textId="77777777" w:rsidR="00C46034" w:rsidRDefault="00C46034" w:rsidP="00C46034">
      <w:pPr>
        <w:spacing w:after="0"/>
        <w:ind w:right="920"/>
        <w:rPr>
          <w:sz w:val="24"/>
          <w:szCs w:val="24"/>
          <w:highlight w:val="white"/>
        </w:rPr>
      </w:pPr>
    </w:p>
    <w:p w14:paraId="6068B538" w14:textId="77777777" w:rsidR="0063212A" w:rsidRDefault="007F165A" w:rsidP="00C46034">
      <w:pPr>
        <w:spacing w:after="0"/>
        <w:ind w:right="920"/>
        <w:rPr>
          <w:sz w:val="24"/>
          <w:szCs w:val="24"/>
          <w:highlight w:val="white"/>
        </w:rPr>
      </w:pPr>
      <w:r>
        <w:rPr>
          <w:sz w:val="24"/>
          <w:szCs w:val="24"/>
          <w:highlight w:val="white"/>
        </w:rPr>
        <w:t xml:space="preserve">The </w:t>
      </w:r>
      <w:hyperlink r:id="rId17">
        <w:r>
          <w:rPr>
            <w:sz w:val="24"/>
            <w:szCs w:val="24"/>
            <w:highlight w:val="white"/>
            <w:u w:val="single"/>
          </w:rPr>
          <w:t>Children’s Internet Protection Act (CIPA)</w:t>
        </w:r>
      </w:hyperlink>
      <w:r>
        <w:rPr>
          <w:sz w:val="24"/>
          <w:szCs w:val="24"/>
          <w:highlight w:val="white"/>
        </w:rPr>
        <w:t xml:space="preserve"> (47 U.S.C. § 254) imposes several requirements on schools or libraries that receive E-rate discounts for Internet access. Schools and libraries must certify that they have an Internet safety policy that includes technology protection measures. These protection measures must block or filter Internet access to pictures that are obscene, pornographic, or harmful to minors, and schools also must monitor the online activities of minors. Because most schools receive E-rate funds, they are required to educate their students about appropriate online behavior, including on social networking websites and in chat rooms, and to build cyberbullying awareness. Particularly if a digital learning resource requires networking among students, schools must comply with CIPA.</w:t>
      </w:r>
    </w:p>
    <w:p w14:paraId="52FE77D7" w14:textId="77777777" w:rsidR="00BA25E8" w:rsidRDefault="00BA25E8" w:rsidP="00C46034">
      <w:pPr>
        <w:spacing w:after="0"/>
        <w:ind w:right="920"/>
      </w:pPr>
    </w:p>
    <w:p w14:paraId="2BFD20AD" w14:textId="2497149C" w:rsidR="0063212A" w:rsidRDefault="002037C2" w:rsidP="00C46034">
      <w:pPr>
        <w:spacing w:after="0"/>
        <w:ind w:right="920"/>
        <w:rPr>
          <w:sz w:val="24"/>
          <w:szCs w:val="24"/>
          <w:highlight w:val="white"/>
        </w:rPr>
      </w:pPr>
      <w:hyperlink r:id="rId18">
        <w:r w:rsidR="007F165A">
          <w:rPr>
            <w:sz w:val="24"/>
            <w:szCs w:val="24"/>
            <w:highlight w:val="white"/>
            <w:u w:val="single"/>
          </w:rPr>
          <w:t>IDEA</w:t>
        </w:r>
      </w:hyperlink>
      <w:r w:rsidR="007F165A">
        <w:rPr>
          <w:sz w:val="24"/>
          <w:szCs w:val="24"/>
          <w:highlight w:val="white"/>
        </w:rPr>
        <w:t xml:space="preserve"> also provides confidentiality protections and often additionally will protect information for students with disabilities.</w:t>
      </w:r>
    </w:p>
    <w:p w14:paraId="28DB65F0" w14:textId="10AEFB94" w:rsidR="00C46034" w:rsidRDefault="00C46034" w:rsidP="00C46034">
      <w:pPr>
        <w:spacing w:after="0"/>
        <w:ind w:right="920"/>
        <w:rPr>
          <w:sz w:val="24"/>
          <w:szCs w:val="24"/>
          <w:highlight w:val="white"/>
        </w:rPr>
      </w:pPr>
    </w:p>
    <w:p w14:paraId="23F61CD5" w14:textId="7E3EF28F" w:rsidR="000F0719" w:rsidRPr="000F0719" w:rsidRDefault="000F0719" w:rsidP="00C46034">
      <w:pPr>
        <w:spacing w:after="0"/>
        <w:ind w:right="920"/>
        <w:rPr>
          <w:b/>
          <w:sz w:val="24"/>
          <w:szCs w:val="24"/>
          <w:highlight w:val="white"/>
        </w:rPr>
      </w:pPr>
      <w:r w:rsidRPr="000F0719">
        <w:rPr>
          <w:b/>
          <w:sz w:val="24"/>
          <w:szCs w:val="24"/>
          <w:highlight w:val="white"/>
        </w:rPr>
        <w:t>State Laws</w:t>
      </w:r>
    </w:p>
    <w:p w14:paraId="03E280E8" w14:textId="77777777" w:rsidR="0063212A" w:rsidRDefault="007F165A" w:rsidP="00C46034">
      <w:pPr>
        <w:spacing w:after="0"/>
        <w:ind w:right="920"/>
        <w:rPr>
          <w:sz w:val="24"/>
          <w:szCs w:val="24"/>
          <w:highlight w:val="white"/>
        </w:rPr>
      </w:pPr>
      <w:r>
        <w:rPr>
          <w:sz w:val="24"/>
          <w:szCs w:val="24"/>
          <w:highlight w:val="white"/>
        </w:rPr>
        <w:t xml:space="preserve">Many states have passed student data privacy legislation in the past few years. Review your state laws for updates and additional laws on student data privacy.  For the most recent privacy laws and bills in your state, the National Conference of State Legislatures has up to date information available to assist you in determining the relevant privacy laws: </w:t>
      </w:r>
      <w:hyperlink r:id="rId19">
        <w:r>
          <w:rPr>
            <w:sz w:val="24"/>
            <w:szCs w:val="24"/>
            <w:u w:val="single"/>
          </w:rPr>
          <w:t>http://www.ncsl.org/research/education/student-data-privacy.aspx</w:t>
        </w:r>
      </w:hyperlink>
      <w:r>
        <w:rPr>
          <w:sz w:val="24"/>
          <w:szCs w:val="24"/>
        </w:rPr>
        <w:t xml:space="preserve"> </w:t>
      </w:r>
    </w:p>
    <w:p w14:paraId="3D8342DD" w14:textId="77777777" w:rsidR="006028BE" w:rsidRDefault="006028BE" w:rsidP="006028BE">
      <w:pPr>
        <w:widowControl/>
        <w:spacing w:after="0"/>
        <w:rPr>
          <w:sz w:val="24"/>
          <w:szCs w:val="24"/>
          <w:highlight w:val="white"/>
        </w:rPr>
      </w:pPr>
    </w:p>
    <w:p w14:paraId="5B7DF16C" w14:textId="77777777" w:rsidR="00AB0C40" w:rsidRDefault="00AB0C40" w:rsidP="00A63C65">
      <w:pPr>
        <w:spacing w:after="0"/>
        <w:rPr>
          <w:b/>
          <w:color w:val="ED7D31"/>
          <w:sz w:val="24"/>
          <w:szCs w:val="24"/>
        </w:rPr>
      </w:pPr>
    </w:p>
    <w:p w14:paraId="42368648" w14:textId="77777777" w:rsidR="00AB0C40" w:rsidRDefault="00AB0C40" w:rsidP="00A63C65">
      <w:pPr>
        <w:spacing w:after="0"/>
        <w:rPr>
          <w:b/>
          <w:color w:val="ED7D31"/>
          <w:sz w:val="24"/>
          <w:szCs w:val="24"/>
        </w:rPr>
      </w:pPr>
    </w:p>
    <w:p w14:paraId="4E6EDA03" w14:textId="77777777" w:rsidR="00AB0C40" w:rsidRDefault="00AB0C40" w:rsidP="00A63C65">
      <w:pPr>
        <w:spacing w:after="0"/>
        <w:rPr>
          <w:b/>
          <w:color w:val="ED7D31"/>
          <w:sz w:val="24"/>
          <w:szCs w:val="24"/>
        </w:rPr>
      </w:pPr>
    </w:p>
    <w:p w14:paraId="3E23F60B" w14:textId="77777777" w:rsidR="00AB0C40" w:rsidRDefault="00AB0C40" w:rsidP="00A63C65">
      <w:pPr>
        <w:spacing w:after="0"/>
        <w:rPr>
          <w:b/>
          <w:color w:val="ED7D31"/>
          <w:sz w:val="24"/>
          <w:szCs w:val="24"/>
        </w:rPr>
      </w:pPr>
    </w:p>
    <w:p w14:paraId="554739FE" w14:textId="77777777" w:rsidR="00AB0C40" w:rsidRDefault="00AB0C40" w:rsidP="00A63C65">
      <w:pPr>
        <w:spacing w:after="0"/>
        <w:rPr>
          <w:b/>
          <w:color w:val="ED7D31"/>
          <w:sz w:val="24"/>
          <w:szCs w:val="24"/>
        </w:rPr>
      </w:pPr>
    </w:p>
    <w:p w14:paraId="23B26F02" w14:textId="30D89925" w:rsidR="00AB0C40" w:rsidRDefault="00AB0C40" w:rsidP="00A63C65">
      <w:pPr>
        <w:spacing w:after="0"/>
        <w:rPr>
          <w:b/>
          <w:color w:val="ED7D31"/>
          <w:sz w:val="24"/>
          <w:szCs w:val="24"/>
        </w:rPr>
      </w:pPr>
      <w:r>
        <w:rPr>
          <w:b/>
          <w:noProof/>
          <w:color w:val="ED7D31"/>
          <w:sz w:val="24"/>
          <w:szCs w:val="24"/>
        </w:rPr>
        <w:drawing>
          <wp:anchor distT="0" distB="0" distL="114300" distR="114300" simplePos="0" relativeHeight="251661824" behindDoc="0" locked="0" layoutInCell="1" allowOverlap="1" wp14:anchorId="25C5FC1C" wp14:editId="53BDC377">
            <wp:simplePos x="0" y="0"/>
            <wp:positionH relativeFrom="margin">
              <wp:posOffset>-5080</wp:posOffset>
            </wp:positionH>
            <wp:positionV relativeFrom="paragraph">
              <wp:posOffset>17780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_privac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28F185B1" w14:textId="0648C5CA" w:rsidR="00A63C65" w:rsidRPr="007252BE" w:rsidRDefault="00EA6624" w:rsidP="00A63C65">
      <w:pPr>
        <w:spacing w:after="0"/>
        <w:rPr>
          <w:b/>
          <w:color w:val="00A79D"/>
          <w:sz w:val="24"/>
          <w:szCs w:val="24"/>
        </w:rPr>
      </w:pPr>
      <w:r w:rsidRPr="007252BE">
        <w:rPr>
          <w:b/>
          <w:color w:val="00A79D"/>
          <w:sz w:val="24"/>
          <w:szCs w:val="24"/>
        </w:rPr>
        <w:t xml:space="preserve">Developing </w:t>
      </w:r>
      <w:r w:rsidR="00A63C65" w:rsidRPr="007252BE">
        <w:rPr>
          <w:b/>
          <w:color w:val="00A79D"/>
          <w:sz w:val="24"/>
          <w:szCs w:val="24"/>
        </w:rPr>
        <w:t>a Privacy Program (10-15 minutes)</w:t>
      </w:r>
    </w:p>
    <w:p w14:paraId="548E22EA" w14:textId="45BDD417" w:rsidR="000F0719" w:rsidRPr="000F0719" w:rsidRDefault="000F0719" w:rsidP="006028BE">
      <w:pPr>
        <w:widowControl/>
        <w:spacing w:after="0"/>
        <w:rPr>
          <w:i/>
          <w:color w:val="4472C4" w:themeColor="accent1"/>
          <w:sz w:val="24"/>
          <w:szCs w:val="24"/>
          <w:highlight w:val="white"/>
        </w:rPr>
      </w:pPr>
      <w:r w:rsidRPr="000F0719">
        <w:rPr>
          <w:b/>
          <w:i/>
          <w:color w:val="4472C4" w:themeColor="accent1"/>
          <w:sz w:val="24"/>
          <w:szCs w:val="24"/>
          <w:highlight w:val="white"/>
        </w:rPr>
        <w:t>Facilitator Note</w:t>
      </w:r>
      <w:r w:rsidRPr="000F0719">
        <w:rPr>
          <w:i/>
          <w:color w:val="4472C4" w:themeColor="accent1"/>
          <w:sz w:val="24"/>
          <w:szCs w:val="24"/>
          <w:highlight w:val="white"/>
        </w:rPr>
        <w:t>: Share the featured video.</w:t>
      </w:r>
      <w:r w:rsidRPr="000F0719">
        <w:rPr>
          <w:i/>
          <w:color w:val="4472C4"/>
          <w:sz w:val="24"/>
          <w:szCs w:val="24"/>
        </w:rPr>
        <w:t xml:space="preserve"> </w:t>
      </w:r>
      <w:r>
        <w:rPr>
          <w:i/>
          <w:color w:val="4472C4"/>
          <w:sz w:val="24"/>
          <w:szCs w:val="24"/>
        </w:rPr>
        <w:t>Choose whole group, table or partner discussion depending on timing and size of group</w:t>
      </w:r>
    </w:p>
    <w:p w14:paraId="2B089D9B" w14:textId="77777777" w:rsidR="000F0719" w:rsidRDefault="000F0719" w:rsidP="006028BE">
      <w:pPr>
        <w:widowControl/>
        <w:spacing w:after="0"/>
        <w:rPr>
          <w:sz w:val="24"/>
          <w:szCs w:val="24"/>
          <w:highlight w:val="white"/>
        </w:rPr>
      </w:pPr>
    </w:p>
    <w:p w14:paraId="529D2DCB" w14:textId="3FEED055" w:rsidR="006028BE" w:rsidRPr="00A63C65" w:rsidRDefault="006028BE" w:rsidP="006028BE">
      <w:pPr>
        <w:widowControl/>
        <w:spacing w:after="0"/>
        <w:rPr>
          <w:b/>
          <w:sz w:val="24"/>
          <w:szCs w:val="24"/>
        </w:rPr>
      </w:pPr>
      <w:r w:rsidRPr="00A63C65">
        <w:rPr>
          <w:b/>
          <w:sz w:val="24"/>
          <w:szCs w:val="24"/>
          <w:highlight w:val="white"/>
        </w:rPr>
        <w:t xml:space="preserve">PTAC’s </w:t>
      </w:r>
      <w:r w:rsidR="00A63C65" w:rsidRPr="00A63C65">
        <w:rPr>
          <w:b/>
          <w:sz w:val="24"/>
          <w:szCs w:val="24"/>
          <w:highlight w:val="white"/>
        </w:rPr>
        <w:t>Developing a</w:t>
      </w:r>
      <w:r w:rsidRPr="00A63C65">
        <w:rPr>
          <w:b/>
          <w:sz w:val="24"/>
          <w:szCs w:val="24"/>
          <w:highlight w:val="white"/>
        </w:rPr>
        <w:t xml:space="preserve"> Privacy Program</w:t>
      </w:r>
    </w:p>
    <w:p w14:paraId="47BB1B8E" w14:textId="6875D53B" w:rsidR="00A63C65" w:rsidRDefault="00A63C65" w:rsidP="006028BE">
      <w:pPr>
        <w:widowControl/>
        <w:spacing w:after="0"/>
        <w:rPr>
          <w:sz w:val="24"/>
          <w:szCs w:val="24"/>
        </w:rPr>
      </w:pPr>
      <w:r>
        <w:rPr>
          <w:sz w:val="24"/>
          <w:szCs w:val="24"/>
        </w:rPr>
        <w:t>The video addresses the legal and ethical requirements for student data privacy. It also discusses transparency requirements.</w:t>
      </w:r>
    </w:p>
    <w:p w14:paraId="72F2B06A" w14:textId="77777777" w:rsidR="006028BE" w:rsidRPr="00A63C65" w:rsidRDefault="002037C2" w:rsidP="006028BE">
      <w:pPr>
        <w:widowControl/>
        <w:spacing w:after="0"/>
        <w:rPr>
          <w:sz w:val="24"/>
          <w:szCs w:val="24"/>
        </w:rPr>
      </w:pPr>
      <w:hyperlink r:id="rId21">
        <w:r w:rsidR="006028BE" w:rsidRPr="00A63C65">
          <w:rPr>
            <w:color w:val="0000FF"/>
            <w:sz w:val="24"/>
            <w:szCs w:val="24"/>
            <w:u w:val="single"/>
          </w:rPr>
          <w:t>https://youtu.be/clcJ_6n2qPA</w:t>
        </w:r>
      </w:hyperlink>
    </w:p>
    <w:p w14:paraId="6366D362" w14:textId="5D8918E4" w:rsidR="006028BE" w:rsidRDefault="006028BE" w:rsidP="006028BE">
      <w:pPr>
        <w:widowControl/>
        <w:spacing w:after="0"/>
        <w:rPr>
          <w:i/>
          <w:sz w:val="24"/>
          <w:szCs w:val="24"/>
        </w:rPr>
      </w:pPr>
    </w:p>
    <w:p w14:paraId="518C4C90" w14:textId="77777777" w:rsidR="00AB0C40" w:rsidRDefault="00AB0C40" w:rsidP="00EA6624">
      <w:pPr>
        <w:spacing w:after="0"/>
        <w:rPr>
          <w:b/>
          <w:color w:val="auto"/>
          <w:sz w:val="24"/>
          <w:szCs w:val="24"/>
        </w:rPr>
      </w:pPr>
    </w:p>
    <w:p w14:paraId="1486BE67" w14:textId="68745275" w:rsidR="00EA6624" w:rsidRPr="00EA6624" w:rsidRDefault="00EA6624" w:rsidP="00EA6624">
      <w:pPr>
        <w:spacing w:after="0"/>
        <w:rPr>
          <w:b/>
          <w:color w:val="auto"/>
          <w:sz w:val="24"/>
          <w:szCs w:val="24"/>
        </w:rPr>
      </w:pPr>
      <w:r w:rsidRPr="00EA6624">
        <w:rPr>
          <w:b/>
          <w:color w:val="auto"/>
          <w:sz w:val="24"/>
          <w:szCs w:val="24"/>
        </w:rPr>
        <w:t>Discussion Questions</w:t>
      </w:r>
    </w:p>
    <w:p w14:paraId="7CADF068" w14:textId="77777777" w:rsidR="00EA6624" w:rsidRPr="00E34282" w:rsidRDefault="00EA6624" w:rsidP="00BA25E8">
      <w:pPr>
        <w:pStyle w:val="ListParagraph"/>
        <w:numPr>
          <w:ilvl w:val="0"/>
          <w:numId w:val="26"/>
        </w:numPr>
        <w:spacing w:after="0"/>
        <w:rPr>
          <w:sz w:val="24"/>
          <w:szCs w:val="24"/>
        </w:rPr>
      </w:pPr>
      <w:r w:rsidRPr="00E34282">
        <w:rPr>
          <w:sz w:val="24"/>
          <w:szCs w:val="24"/>
        </w:rPr>
        <w:t>What do you know about your school’s privacy program?</w:t>
      </w:r>
    </w:p>
    <w:p w14:paraId="37ECB008" w14:textId="77777777" w:rsidR="00EA6624" w:rsidRPr="00E34282" w:rsidRDefault="00EA6624" w:rsidP="00BA25E8">
      <w:pPr>
        <w:pStyle w:val="ListParagraph"/>
        <w:numPr>
          <w:ilvl w:val="0"/>
          <w:numId w:val="26"/>
        </w:numPr>
        <w:spacing w:after="0"/>
        <w:rPr>
          <w:sz w:val="24"/>
          <w:szCs w:val="24"/>
          <w:highlight w:val="white"/>
        </w:rPr>
      </w:pPr>
      <w:r w:rsidRPr="00E34282">
        <w:rPr>
          <w:sz w:val="24"/>
          <w:szCs w:val="24"/>
        </w:rPr>
        <w:t>Do you know what your state student privacy statute requires?</w:t>
      </w:r>
    </w:p>
    <w:p w14:paraId="0E29EC44" w14:textId="53A22CAF" w:rsidR="00EA6624" w:rsidRDefault="00EA6624" w:rsidP="00BA25E8">
      <w:pPr>
        <w:pStyle w:val="ListParagraph"/>
        <w:numPr>
          <w:ilvl w:val="0"/>
          <w:numId w:val="26"/>
        </w:numPr>
        <w:spacing w:after="0"/>
        <w:rPr>
          <w:sz w:val="24"/>
          <w:szCs w:val="24"/>
        </w:rPr>
      </w:pPr>
      <w:r w:rsidRPr="00E34282">
        <w:rPr>
          <w:sz w:val="24"/>
          <w:szCs w:val="24"/>
          <w:highlight w:val="white"/>
        </w:rPr>
        <w:t xml:space="preserve">Do your students and families understand their rights and responsibilities concerning data collection? </w:t>
      </w:r>
    </w:p>
    <w:p w14:paraId="56BB95C7" w14:textId="77777777" w:rsidR="00EA6624" w:rsidRPr="00E34282" w:rsidRDefault="00EA6624" w:rsidP="00BA25E8">
      <w:pPr>
        <w:pStyle w:val="ListParagraph"/>
        <w:numPr>
          <w:ilvl w:val="0"/>
          <w:numId w:val="26"/>
        </w:numPr>
        <w:spacing w:after="0"/>
        <w:rPr>
          <w:sz w:val="24"/>
          <w:szCs w:val="24"/>
        </w:rPr>
      </w:pPr>
      <w:r w:rsidRPr="00E34282">
        <w:rPr>
          <w:sz w:val="24"/>
          <w:szCs w:val="24"/>
        </w:rPr>
        <w:t>How are you protecting your students and families?</w:t>
      </w:r>
    </w:p>
    <w:p w14:paraId="79599982" w14:textId="77777777" w:rsidR="00EA6624" w:rsidRPr="00E34282" w:rsidRDefault="00EA6624" w:rsidP="00BA25E8">
      <w:pPr>
        <w:pStyle w:val="ListParagraph"/>
        <w:numPr>
          <w:ilvl w:val="0"/>
          <w:numId w:val="26"/>
        </w:numPr>
        <w:spacing w:after="0"/>
        <w:rPr>
          <w:sz w:val="24"/>
          <w:szCs w:val="24"/>
        </w:rPr>
      </w:pPr>
      <w:r w:rsidRPr="00E34282">
        <w:rPr>
          <w:sz w:val="24"/>
          <w:szCs w:val="24"/>
          <w:highlight w:val="white"/>
        </w:rPr>
        <w:t xml:space="preserve">Does your district have policies or procedures in place for reviewing third party agreements for compliance around use, protection (data security) and destruction of student personally identifiable data?  </w:t>
      </w:r>
    </w:p>
    <w:p w14:paraId="51683FC1" w14:textId="77777777" w:rsidR="00EA6624" w:rsidRDefault="00EA6624" w:rsidP="00EA6624">
      <w:pPr>
        <w:spacing w:after="0"/>
        <w:rPr>
          <w:b/>
          <w:color w:val="ED7D31"/>
          <w:sz w:val="24"/>
          <w:szCs w:val="24"/>
        </w:rPr>
      </w:pPr>
    </w:p>
    <w:p w14:paraId="0D7EE944" w14:textId="41C0BB12" w:rsidR="00EA6624" w:rsidRPr="00946C8D" w:rsidRDefault="00AB0C40" w:rsidP="00EA6624">
      <w:pPr>
        <w:spacing w:after="0"/>
        <w:rPr>
          <w:b/>
          <w:color w:val="00A79D"/>
          <w:sz w:val="24"/>
          <w:szCs w:val="24"/>
        </w:rPr>
      </w:pPr>
      <w:r w:rsidRPr="00946C8D">
        <w:rPr>
          <w:b/>
          <w:color w:val="00A79D"/>
          <w:sz w:val="24"/>
          <w:szCs w:val="24"/>
        </w:rPr>
        <w:t>Strengths and Challenges</w:t>
      </w:r>
      <w:r w:rsidR="00EA6624" w:rsidRPr="00946C8D">
        <w:rPr>
          <w:b/>
          <w:color w:val="00A79D"/>
          <w:sz w:val="24"/>
          <w:szCs w:val="24"/>
        </w:rPr>
        <w:t xml:space="preserve"> Activity (10-15 minutes)</w:t>
      </w:r>
    </w:p>
    <w:p w14:paraId="5547F255" w14:textId="77777777" w:rsidR="00EA6624" w:rsidRDefault="00EA6624" w:rsidP="00EA6624">
      <w:pPr>
        <w:spacing w:after="0"/>
        <w:rPr>
          <w:i/>
          <w:color w:val="4472C4"/>
          <w:sz w:val="24"/>
          <w:szCs w:val="24"/>
        </w:rPr>
      </w:pPr>
      <w:r>
        <w:rPr>
          <w:b/>
          <w:i/>
          <w:color w:val="4472C4"/>
          <w:sz w:val="24"/>
          <w:szCs w:val="24"/>
        </w:rPr>
        <w:t>Facilitator Note:</w:t>
      </w:r>
      <w:r>
        <w:rPr>
          <w:i/>
          <w:color w:val="4472C4"/>
          <w:sz w:val="24"/>
          <w:szCs w:val="24"/>
        </w:rPr>
        <w:t xml:space="preserve"> Either via poster paper and markers or online collaboration tools have the participants brainstorm ways to improve their privacy policies and procedures, including communication with teachers, students and parents.</w:t>
      </w:r>
    </w:p>
    <w:p w14:paraId="787F2B8C" w14:textId="77777777" w:rsidR="00EA6624" w:rsidRDefault="00EA6624" w:rsidP="00EA6624">
      <w:pPr>
        <w:spacing w:before="120" w:after="0"/>
        <w:rPr>
          <w:b/>
          <w:sz w:val="24"/>
          <w:szCs w:val="24"/>
        </w:rPr>
      </w:pPr>
      <w:r>
        <w:rPr>
          <w:b/>
          <w:sz w:val="24"/>
          <w:szCs w:val="24"/>
        </w:rPr>
        <w:t>Discussion Questions</w:t>
      </w:r>
    </w:p>
    <w:p w14:paraId="41B683A9" w14:textId="77777777" w:rsidR="00EA6624" w:rsidRDefault="00EA6624" w:rsidP="00EA6624">
      <w:pPr>
        <w:numPr>
          <w:ilvl w:val="0"/>
          <w:numId w:val="3"/>
        </w:numPr>
        <w:spacing w:after="0"/>
        <w:ind w:hanging="360"/>
        <w:contextualSpacing/>
        <w:rPr>
          <w:sz w:val="24"/>
          <w:szCs w:val="24"/>
        </w:rPr>
      </w:pPr>
      <w:r>
        <w:rPr>
          <w:sz w:val="24"/>
          <w:szCs w:val="24"/>
        </w:rPr>
        <w:t xml:space="preserve">How is your school/district incorporating educational technology into the privacy program? </w:t>
      </w:r>
    </w:p>
    <w:p w14:paraId="32E83896" w14:textId="77777777" w:rsidR="00EA6624" w:rsidRDefault="00EA6624" w:rsidP="00EA6624">
      <w:pPr>
        <w:numPr>
          <w:ilvl w:val="0"/>
          <w:numId w:val="3"/>
        </w:numPr>
        <w:spacing w:after="0"/>
        <w:ind w:hanging="360"/>
        <w:contextualSpacing/>
        <w:rPr>
          <w:sz w:val="24"/>
          <w:szCs w:val="24"/>
        </w:rPr>
      </w:pPr>
      <w:r>
        <w:rPr>
          <w:sz w:val="24"/>
          <w:szCs w:val="24"/>
        </w:rPr>
        <w:t>What are your greatest strengths in protecting student privacy when using educational technology?</w:t>
      </w:r>
    </w:p>
    <w:p w14:paraId="4632ED56" w14:textId="77777777" w:rsidR="00EA6624" w:rsidRDefault="00EA6624" w:rsidP="00EA6624">
      <w:pPr>
        <w:numPr>
          <w:ilvl w:val="0"/>
          <w:numId w:val="3"/>
        </w:numPr>
        <w:spacing w:after="0"/>
        <w:ind w:hanging="360"/>
        <w:contextualSpacing/>
        <w:rPr>
          <w:sz w:val="24"/>
          <w:szCs w:val="24"/>
        </w:rPr>
      </w:pPr>
      <w:r>
        <w:rPr>
          <w:sz w:val="24"/>
          <w:szCs w:val="24"/>
        </w:rPr>
        <w:t xml:space="preserve">What are areas of growth? </w:t>
      </w:r>
    </w:p>
    <w:p w14:paraId="2D4744BA" w14:textId="77777777" w:rsidR="00EA6624" w:rsidRPr="00EA6624" w:rsidRDefault="00EA6624" w:rsidP="00EA6624">
      <w:pPr>
        <w:numPr>
          <w:ilvl w:val="0"/>
          <w:numId w:val="3"/>
        </w:numPr>
        <w:spacing w:after="0"/>
        <w:ind w:hanging="360"/>
        <w:contextualSpacing/>
        <w:rPr>
          <w:sz w:val="24"/>
          <w:szCs w:val="24"/>
        </w:rPr>
      </w:pPr>
      <w:r w:rsidRPr="00EA6624">
        <w:rPr>
          <w:sz w:val="24"/>
          <w:szCs w:val="24"/>
        </w:rPr>
        <w:t>How do you inform staff about changes in privacy policies?</w:t>
      </w:r>
    </w:p>
    <w:p w14:paraId="7E2153A7" w14:textId="29B5398D" w:rsidR="00EA6624" w:rsidRPr="00BA25E8" w:rsidRDefault="00EA6624" w:rsidP="00EA6624">
      <w:pPr>
        <w:numPr>
          <w:ilvl w:val="0"/>
          <w:numId w:val="3"/>
        </w:numPr>
        <w:spacing w:after="0"/>
        <w:ind w:hanging="360"/>
        <w:contextualSpacing/>
        <w:rPr>
          <w:sz w:val="24"/>
          <w:szCs w:val="24"/>
        </w:rPr>
      </w:pPr>
      <w:r w:rsidRPr="00BA25E8">
        <w:rPr>
          <w:sz w:val="24"/>
          <w:szCs w:val="24"/>
        </w:rPr>
        <w:t>Do you offer annual training for new staff?</w:t>
      </w:r>
      <w:r w:rsidR="00BA25E8">
        <w:rPr>
          <w:sz w:val="24"/>
          <w:szCs w:val="24"/>
        </w:rPr>
        <w:t xml:space="preserve"> </w:t>
      </w:r>
      <w:r w:rsidRPr="00BA25E8">
        <w:rPr>
          <w:sz w:val="24"/>
          <w:szCs w:val="24"/>
        </w:rPr>
        <w:t>If not, how would you go about setting one up?</w:t>
      </w:r>
    </w:p>
    <w:p w14:paraId="33A3A621" w14:textId="40E3CFDF" w:rsidR="00EA6624" w:rsidRPr="00EA6624" w:rsidRDefault="00EA6624" w:rsidP="00EA6624">
      <w:pPr>
        <w:numPr>
          <w:ilvl w:val="0"/>
          <w:numId w:val="3"/>
        </w:numPr>
        <w:spacing w:after="0"/>
        <w:ind w:hanging="360"/>
        <w:contextualSpacing/>
        <w:rPr>
          <w:sz w:val="24"/>
          <w:szCs w:val="24"/>
        </w:rPr>
      </w:pPr>
      <w:r w:rsidRPr="00EA6624">
        <w:rPr>
          <w:sz w:val="24"/>
          <w:szCs w:val="24"/>
        </w:rPr>
        <w:t>How is privacy information communicated to students?</w:t>
      </w:r>
    </w:p>
    <w:p w14:paraId="1896F950" w14:textId="77777777" w:rsidR="00A10D6D" w:rsidRDefault="00A10D6D" w:rsidP="000F0719">
      <w:pPr>
        <w:spacing w:after="0"/>
        <w:rPr>
          <w:sz w:val="24"/>
          <w:szCs w:val="24"/>
          <w:highlight w:val="white"/>
        </w:rPr>
      </w:pPr>
    </w:p>
    <w:p w14:paraId="6E09CD33" w14:textId="16A50AB1" w:rsidR="00A63C65" w:rsidRPr="00946C8D" w:rsidRDefault="00A63C65" w:rsidP="00A63C65">
      <w:pPr>
        <w:spacing w:before="120" w:after="0"/>
        <w:rPr>
          <w:b/>
          <w:color w:val="00A79D"/>
          <w:sz w:val="24"/>
          <w:szCs w:val="24"/>
        </w:rPr>
      </w:pPr>
      <w:r w:rsidRPr="00946C8D">
        <w:rPr>
          <w:b/>
          <w:color w:val="00A79D"/>
          <w:sz w:val="24"/>
          <w:szCs w:val="24"/>
        </w:rPr>
        <w:t>Parent Engagement (5-10 minutes)</w:t>
      </w:r>
    </w:p>
    <w:p w14:paraId="09120335" w14:textId="4D9E8DB4" w:rsidR="00A63C65" w:rsidRDefault="00A63C65" w:rsidP="00A63C65">
      <w:pPr>
        <w:spacing w:after="0"/>
        <w:rPr>
          <w:i/>
          <w:color w:val="4472C4"/>
          <w:sz w:val="24"/>
          <w:szCs w:val="24"/>
        </w:rPr>
      </w:pPr>
      <w:bookmarkStart w:id="5" w:name="_4d34og8" w:colFirst="0" w:colLast="0"/>
      <w:bookmarkEnd w:id="5"/>
      <w:r>
        <w:rPr>
          <w:b/>
          <w:i/>
          <w:color w:val="4472C4"/>
          <w:sz w:val="24"/>
          <w:szCs w:val="24"/>
        </w:rPr>
        <w:t xml:space="preserve">Facilitator Note: </w:t>
      </w:r>
      <w:r>
        <w:rPr>
          <w:i/>
          <w:color w:val="4472C4"/>
          <w:sz w:val="24"/>
          <w:szCs w:val="24"/>
        </w:rPr>
        <w:t>Share this video and encourage participants to think about how to share policies around student data privacy with parents. Share more details about how to effectively communicate to parents.</w:t>
      </w:r>
    </w:p>
    <w:p w14:paraId="1311CE77" w14:textId="77777777" w:rsidR="00A63C65" w:rsidRDefault="00A63C65" w:rsidP="00A63C65">
      <w:pPr>
        <w:spacing w:after="0"/>
        <w:rPr>
          <w:i/>
          <w:color w:val="4472C4"/>
          <w:sz w:val="24"/>
          <w:szCs w:val="24"/>
        </w:rPr>
      </w:pPr>
    </w:p>
    <w:p w14:paraId="2D2A6647" w14:textId="0D94DB7A" w:rsidR="00A63C65" w:rsidRDefault="002037C2" w:rsidP="00A63C65">
      <w:pPr>
        <w:spacing w:after="0"/>
        <w:rPr>
          <w:sz w:val="24"/>
          <w:szCs w:val="24"/>
        </w:rPr>
      </w:pPr>
      <w:hyperlink r:id="rId22">
        <w:r w:rsidR="00A63C65">
          <w:rPr>
            <w:color w:val="1155CC"/>
            <w:sz w:val="24"/>
            <w:szCs w:val="24"/>
            <w:u w:val="single"/>
          </w:rPr>
          <w:t>PTAC’s What Parents Need to Know about Their Student’s Data</w:t>
        </w:r>
      </w:hyperlink>
    </w:p>
    <w:p w14:paraId="4EA26A5D" w14:textId="0F2889FD" w:rsidR="00A63C65" w:rsidRDefault="002037C2" w:rsidP="00A63C65">
      <w:pPr>
        <w:spacing w:after="0"/>
        <w:rPr>
          <w:sz w:val="24"/>
          <w:szCs w:val="24"/>
        </w:rPr>
      </w:pPr>
      <w:hyperlink r:id="rId23" w:history="1">
        <w:r w:rsidR="00A63C65" w:rsidRPr="005135FD">
          <w:rPr>
            <w:rStyle w:val="Hyperlink"/>
            <w:sz w:val="24"/>
            <w:szCs w:val="24"/>
          </w:rPr>
          <w:t>https://youtu.be/Xa0cSA57fIQ</w:t>
        </w:r>
      </w:hyperlink>
    </w:p>
    <w:p w14:paraId="11548BF4" w14:textId="77777777" w:rsidR="00A63C65" w:rsidRDefault="00A63C65" w:rsidP="00A63C65">
      <w:pPr>
        <w:spacing w:after="0"/>
        <w:rPr>
          <w:sz w:val="24"/>
          <w:szCs w:val="24"/>
        </w:rPr>
      </w:pPr>
    </w:p>
    <w:p w14:paraId="47D750F2" w14:textId="77777777" w:rsidR="00A63C65" w:rsidRDefault="00A63C65" w:rsidP="00A63C65">
      <w:pPr>
        <w:spacing w:after="0"/>
        <w:rPr>
          <w:b/>
          <w:sz w:val="24"/>
          <w:szCs w:val="24"/>
        </w:rPr>
      </w:pPr>
      <w:bookmarkStart w:id="6" w:name="_2s8eyo1" w:colFirst="0" w:colLast="0"/>
      <w:bookmarkEnd w:id="6"/>
      <w:r>
        <w:rPr>
          <w:b/>
          <w:sz w:val="24"/>
          <w:szCs w:val="24"/>
        </w:rPr>
        <w:t>Discussion Questions</w:t>
      </w:r>
    </w:p>
    <w:p w14:paraId="2A49219E" w14:textId="77777777" w:rsidR="00A63C65" w:rsidRPr="001A566A" w:rsidRDefault="00A63C65" w:rsidP="00A63C65">
      <w:pPr>
        <w:pStyle w:val="ListParagraph"/>
        <w:numPr>
          <w:ilvl w:val="0"/>
          <w:numId w:val="22"/>
        </w:numPr>
        <w:spacing w:after="0"/>
        <w:rPr>
          <w:sz w:val="24"/>
          <w:szCs w:val="24"/>
        </w:rPr>
      </w:pPr>
      <w:r w:rsidRPr="001A566A">
        <w:rPr>
          <w:sz w:val="24"/>
          <w:szCs w:val="24"/>
        </w:rPr>
        <w:t>How are parents involved in your school or district’s privacy program?</w:t>
      </w:r>
    </w:p>
    <w:p w14:paraId="529B6BBC" w14:textId="1F73C5BC" w:rsidR="00A63C65" w:rsidRDefault="00A63C65" w:rsidP="00A63C65">
      <w:pPr>
        <w:pStyle w:val="ListParagraph"/>
        <w:numPr>
          <w:ilvl w:val="0"/>
          <w:numId w:val="22"/>
        </w:numPr>
        <w:spacing w:after="0"/>
        <w:rPr>
          <w:sz w:val="24"/>
          <w:szCs w:val="24"/>
        </w:rPr>
      </w:pPr>
      <w:r w:rsidRPr="001A566A">
        <w:rPr>
          <w:sz w:val="24"/>
          <w:szCs w:val="24"/>
        </w:rPr>
        <w:t xml:space="preserve">How are parents informed about technology that collects data about their children? </w:t>
      </w:r>
    </w:p>
    <w:p w14:paraId="37757DBC" w14:textId="4B85E880" w:rsidR="00A63C65" w:rsidRPr="001A566A" w:rsidRDefault="00A63C65" w:rsidP="00A63C65">
      <w:pPr>
        <w:pStyle w:val="ListParagraph"/>
        <w:numPr>
          <w:ilvl w:val="0"/>
          <w:numId w:val="22"/>
        </w:numPr>
        <w:spacing w:after="0"/>
        <w:rPr>
          <w:sz w:val="24"/>
          <w:szCs w:val="24"/>
        </w:rPr>
      </w:pPr>
      <w:r>
        <w:rPr>
          <w:sz w:val="24"/>
          <w:szCs w:val="24"/>
        </w:rPr>
        <w:t>How can you improve communication with parents about student data?</w:t>
      </w:r>
    </w:p>
    <w:p w14:paraId="71163E17" w14:textId="4594A36B" w:rsidR="00A63C65" w:rsidRDefault="00946C8D" w:rsidP="001A566A">
      <w:pPr>
        <w:spacing w:after="0"/>
        <w:rPr>
          <w:b/>
          <w:color w:val="ED7D31"/>
          <w:sz w:val="24"/>
          <w:szCs w:val="24"/>
        </w:rPr>
      </w:pPr>
      <w:r>
        <w:rPr>
          <w:b/>
          <w:noProof/>
          <w:color w:val="ED7D31"/>
          <w:sz w:val="24"/>
          <w:szCs w:val="24"/>
        </w:rPr>
        <w:drawing>
          <wp:anchor distT="0" distB="0" distL="114300" distR="114300" simplePos="0" relativeHeight="251656704" behindDoc="0" locked="0" layoutInCell="1" allowOverlap="1" wp14:anchorId="59ADB57A" wp14:editId="37884073">
            <wp:simplePos x="0" y="0"/>
            <wp:positionH relativeFrom="column">
              <wp:posOffset>7620</wp:posOffset>
            </wp:positionH>
            <wp:positionV relativeFrom="paragraph">
              <wp:posOffset>180340</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ctio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2A6BF3DD" w14:textId="2C013680" w:rsidR="00C46034" w:rsidRDefault="00C46034" w:rsidP="00C46034">
      <w:pPr>
        <w:spacing w:after="0"/>
        <w:rPr>
          <w:b/>
          <w:color w:val="ED7D31"/>
          <w:sz w:val="24"/>
          <w:szCs w:val="24"/>
        </w:rPr>
      </w:pPr>
      <w:bookmarkStart w:id="7" w:name="_1t3h5sf" w:colFirst="0" w:colLast="0"/>
      <w:bookmarkEnd w:id="7"/>
    </w:p>
    <w:p w14:paraId="0A77255A" w14:textId="77777777" w:rsidR="0063212A" w:rsidRPr="00946C8D" w:rsidRDefault="007F165A" w:rsidP="00C46034">
      <w:pPr>
        <w:spacing w:after="0"/>
        <w:rPr>
          <w:color w:val="00A79D"/>
          <w:sz w:val="24"/>
          <w:szCs w:val="24"/>
        </w:rPr>
      </w:pPr>
      <w:r w:rsidRPr="00946C8D">
        <w:rPr>
          <w:b/>
          <w:color w:val="00A79D"/>
          <w:sz w:val="24"/>
          <w:szCs w:val="24"/>
        </w:rPr>
        <w:t>Reflection and Wrap Up (5 minutes)</w:t>
      </w:r>
    </w:p>
    <w:p w14:paraId="17E0ACCA" w14:textId="0FBF83F9" w:rsidR="0063212A" w:rsidRDefault="007F165A" w:rsidP="00C46034">
      <w:pPr>
        <w:spacing w:after="0"/>
        <w:rPr>
          <w:i/>
          <w:color w:val="4472C4"/>
          <w:sz w:val="24"/>
          <w:szCs w:val="24"/>
        </w:rPr>
      </w:pPr>
      <w:bookmarkStart w:id="8" w:name="_17dp8vu" w:colFirst="0" w:colLast="0"/>
      <w:bookmarkEnd w:id="8"/>
      <w:r>
        <w:rPr>
          <w:b/>
          <w:i/>
          <w:color w:val="4472C4"/>
          <w:sz w:val="24"/>
          <w:szCs w:val="24"/>
        </w:rPr>
        <w:t xml:space="preserve">Facilitator Note: </w:t>
      </w:r>
      <w:r>
        <w:rPr>
          <w:i/>
          <w:color w:val="4472C4"/>
          <w:sz w:val="24"/>
          <w:szCs w:val="24"/>
        </w:rPr>
        <w:t>Take a few moments to reflect on the session, share details about additional events related to the remainder of the day and engage the audience to take action when they return to their schools/districts. Use this</w:t>
      </w:r>
      <w:r w:rsidR="00BA25E8">
        <w:rPr>
          <w:i/>
          <w:color w:val="4472C4"/>
          <w:sz w:val="24"/>
          <w:szCs w:val="24"/>
        </w:rPr>
        <w:t xml:space="preserve"> </w:t>
      </w:r>
      <w:r>
        <w:rPr>
          <w:i/>
          <w:color w:val="4472C4"/>
          <w:sz w:val="24"/>
          <w:szCs w:val="24"/>
        </w:rPr>
        <w:t>activity or choose another one from the Activity Toolbox.</w:t>
      </w:r>
    </w:p>
    <w:p w14:paraId="2151729D" w14:textId="77777777" w:rsidR="0063212A" w:rsidRDefault="0063212A" w:rsidP="00C46034">
      <w:pPr>
        <w:spacing w:after="0"/>
        <w:rPr>
          <w:b/>
          <w:sz w:val="24"/>
          <w:szCs w:val="24"/>
        </w:rPr>
      </w:pPr>
    </w:p>
    <w:p w14:paraId="4CA6B179" w14:textId="77777777" w:rsidR="00C46034" w:rsidRDefault="00C46034" w:rsidP="00C46034">
      <w:pPr>
        <w:spacing w:after="0"/>
        <w:rPr>
          <w:b/>
          <w:sz w:val="24"/>
          <w:szCs w:val="24"/>
        </w:rPr>
      </w:pPr>
    </w:p>
    <w:p w14:paraId="31F350E4" w14:textId="77777777" w:rsidR="00C46034" w:rsidRDefault="00C46034" w:rsidP="00C46034">
      <w:pPr>
        <w:spacing w:after="0"/>
        <w:rPr>
          <w:b/>
          <w:sz w:val="24"/>
          <w:szCs w:val="24"/>
        </w:rPr>
      </w:pPr>
    </w:p>
    <w:p w14:paraId="5E72FDD0" w14:textId="77777777" w:rsidR="00C46034" w:rsidRDefault="00C46034" w:rsidP="00C46034">
      <w:pPr>
        <w:spacing w:after="0"/>
        <w:rPr>
          <w:b/>
          <w:sz w:val="24"/>
          <w:szCs w:val="24"/>
        </w:rPr>
      </w:pPr>
    </w:p>
    <w:p w14:paraId="7C7FFD3C" w14:textId="77777777" w:rsidR="00C46034" w:rsidRDefault="00C46034" w:rsidP="00C46034">
      <w:pPr>
        <w:spacing w:after="0"/>
        <w:rPr>
          <w:b/>
          <w:sz w:val="24"/>
          <w:szCs w:val="24"/>
        </w:rPr>
      </w:pPr>
    </w:p>
    <w:p w14:paraId="5522DD7B" w14:textId="77777777" w:rsidR="0063212A" w:rsidRDefault="007F165A" w:rsidP="00C46034">
      <w:pPr>
        <w:spacing w:after="0"/>
        <w:rPr>
          <w:b/>
          <w:sz w:val="24"/>
          <w:szCs w:val="24"/>
        </w:rPr>
      </w:pPr>
      <w:r>
        <w:rPr>
          <w:b/>
          <w:sz w:val="24"/>
          <w:szCs w:val="24"/>
        </w:rPr>
        <w:t>Two Stars and a Wish Activity</w:t>
      </w:r>
    </w:p>
    <w:p w14:paraId="3597AD19" w14:textId="77777777" w:rsidR="0063212A" w:rsidRPr="00C46034" w:rsidRDefault="007F165A" w:rsidP="00C46034">
      <w:pPr>
        <w:pStyle w:val="ListParagraph"/>
        <w:numPr>
          <w:ilvl w:val="0"/>
          <w:numId w:val="11"/>
        </w:numPr>
        <w:spacing w:after="0"/>
        <w:rPr>
          <w:sz w:val="24"/>
          <w:szCs w:val="24"/>
        </w:rPr>
      </w:pPr>
      <w:bookmarkStart w:id="9" w:name="_3rdcrjn" w:colFirst="0" w:colLast="0"/>
      <w:bookmarkEnd w:id="9"/>
      <w:r w:rsidRPr="00C46034">
        <w:rPr>
          <w:sz w:val="24"/>
          <w:szCs w:val="24"/>
        </w:rPr>
        <w:t>Share two things your school/district is doing well related to student data privacy.</w:t>
      </w:r>
    </w:p>
    <w:p w14:paraId="16D863C3" w14:textId="77777777" w:rsidR="0063212A" w:rsidRDefault="007F165A" w:rsidP="00C46034">
      <w:pPr>
        <w:pStyle w:val="ListParagraph"/>
        <w:numPr>
          <w:ilvl w:val="0"/>
          <w:numId w:val="11"/>
        </w:numPr>
        <w:spacing w:after="0"/>
        <w:rPr>
          <w:sz w:val="24"/>
          <w:szCs w:val="24"/>
        </w:rPr>
      </w:pPr>
      <w:r w:rsidRPr="00C46034">
        <w:rPr>
          <w:sz w:val="24"/>
          <w:szCs w:val="24"/>
        </w:rPr>
        <w:t xml:space="preserve">Share one thing you plan to work on based on your return to the office. </w:t>
      </w:r>
    </w:p>
    <w:p w14:paraId="735E90A2" w14:textId="77777777" w:rsidR="00483AE7" w:rsidRDefault="00483AE7" w:rsidP="00C46034">
      <w:pPr>
        <w:pStyle w:val="NormalWeb"/>
        <w:spacing w:before="0" w:beforeAutospacing="0" w:after="0" w:afterAutospacing="0"/>
        <w:rPr>
          <w:rFonts w:ascii="Arial" w:hAnsi="Arial" w:cs="Arial"/>
          <w:color w:val="000000"/>
        </w:rPr>
      </w:pPr>
    </w:p>
    <w:p w14:paraId="0677F4DA" w14:textId="571247EF" w:rsidR="00C46034" w:rsidRPr="0093718F" w:rsidRDefault="00C46034" w:rsidP="00C46034">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42F90DD6" w14:textId="77777777" w:rsidR="00C46034" w:rsidRPr="00C46034" w:rsidRDefault="00C46034" w:rsidP="00C46034">
      <w:pPr>
        <w:spacing w:after="0"/>
        <w:ind w:left="360"/>
        <w:rPr>
          <w:b/>
          <w:color w:val="4472C4"/>
          <w:sz w:val="24"/>
          <w:szCs w:val="24"/>
        </w:rPr>
      </w:pPr>
    </w:p>
    <w:p w14:paraId="67949EE2" w14:textId="77777777" w:rsidR="00C46034" w:rsidRPr="00946C8D" w:rsidRDefault="00C46034" w:rsidP="00C46034">
      <w:pPr>
        <w:spacing w:after="0"/>
        <w:rPr>
          <w:b/>
          <w:color w:val="00A79D"/>
          <w:sz w:val="24"/>
          <w:szCs w:val="24"/>
        </w:rPr>
      </w:pPr>
      <w:r w:rsidRPr="00946C8D">
        <w:rPr>
          <w:b/>
          <w:color w:val="00A79D"/>
          <w:sz w:val="24"/>
          <w:szCs w:val="24"/>
        </w:rPr>
        <w:t>Wrap-Up</w:t>
      </w:r>
    </w:p>
    <w:p w14:paraId="4BA043A1" w14:textId="1F1CD475" w:rsidR="00C46034" w:rsidRPr="00C46034" w:rsidRDefault="00C46034" w:rsidP="00C46034">
      <w:pPr>
        <w:spacing w:after="0"/>
        <w:rPr>
          <w:b/>
          <w:color w:val="auto"/>
          <w:sz w:val="24"/>
          <w:szCs w:val="24"/>
        </w:rPr>
      </w:pPr>
      <w:r w:rsidRPr="00C46034">
        <w:rPr>
          <w:b/>
          <w:i/>
          <w:color w:val="4472C4"/>
          <w:sz w:val="24"/>
          <w:szCs w:val="24"/>
        </w:rPr>
        <w:t xml:space="preserve">Facilitator Note: </w:t>
      </w:r>
      <w:r w:rsidRPr="00C46034">
        <w:rPr>
          <w:i/>
          <w:color w:val="4472C4"/>
          <w:sz w:val="24"/>
          <w:szCs w:val="24"/>
        </w:rPr>
        <w:t xml:space="preserve">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 </w:t>
      </w:r>
      <w:r w:rsidR="00BA25E8">
        <w:rPr>
          <w:i/>
          <w:color w:val="4472C4"/>
          <w:sz w:val="24"/>
          <w:szCs w:val="24"/>
        </w:rPr>
        <w:t>Think about what tools and resource</w:t>
      </w:r>
      <w:r w:rsidR="00BA25E8" w:rsidRPr="0093718F">
        <w:rPr>
          <w:i/>
          <w:color w:val="4472C4"/>
          <w:sz w:val="24"/>
          <w:szCs w:val="24"/>
        </w:rPr>
        <w:t>s</w:t>
      </w:r>
      <w:r w:rsidR="00BA25E8">
        <w:rPr>
          <w:i/>
          <w:color w:val="4472C4"/>
          <w:sz w:val="24"/>
          <w:szCs w:val="24"/>
        </w:rPr>
        <w:t xml:space="preserve"> you can use to maintain relationships and encourage collaboration, as well as identify opportunities for on-going professional learning and workshops</w:t>
      </w:r>
      <w:r w:rsidR="00BA25E8" w:rsidRPr="0093718F">
        <w:rPr>
          <w:i/>
          <w:color w:val="4472C4"/>
          <w:sz w:val="24"/>
          <w:szCs w:val="24"/>
        </w:rPr>
        <w:t xml:space="preserve">. </w:t>
      </w:r>
    </w:p>
    <w:p w14:paraId="5E4F572C" w14:textId="77777777" w:rsidR="00C46034" w:rsidRDefault="00C46034" w:rsidP="00C46034">
      <w:pPr>
        <w:spacing w:after="0"/>
        <w:rPr>
          <w:b/>
          <w:color w:val="ED7D31" w:themeColor="accent2"/>
          <w:sz w:val="24"/>
          <w:szCs w:val="24"/>
        </w:rPr>
      </w:pPr>
    </w:p>
    <w:p w14:paraId="24D00B1A" w14:textId="77777777" w:rsidR="00C46034" w:rsidRPr="00946C8D" w:rsidRDefault="00C46034" w:rsidP="00C46034">
      <w:pPr>
        <w:spacing w:after="0"/>
        <w:rPr>
          <w:b/>
          <w:color w:val="00A79D"/>
          <w:sz w:val="24"/>
          <w:szCs w:val="24"/>
        </w:rPr>
      </w:pPr>
      <w:r w:rsidRPr="00946C8D">
        <w:rPr>
          <w:b/>
          <w:color w:val="00A79D"/>
          <w:sz w:val="24"/>
          <w:szCs w:val="24"/>
        </w:rPr>
        <w:t>Resources</w:t>
      </w:r>
    </w:p>
    <w:p w14:paraId="5C46AF4C" w14:textId="77777777" w:rsidR="00C46034" w:rsidRPr="00C46034" w:rsidRDefault="00C46034" w:rsidP="00C46034">
      <w:pPr>
        <w:spacing w:after="0"/>
        <w:rPr>
          <w:sz w:val="24"/>
          <w:szCs w:val="24"/>
        </w:rPr>
      </w:pPr>
      <w:r w:rsidRPr="00C46034">
        <w:rPr>
          <w:color w:val="auto"/>
          <w:sz w:val="24"/>
          <w:szCs w:val="24"/>
        </w:rPr>
        <w:t>The US Department of Education does not endorse any resources; instead they are provided</w:t>
      </w:r>
      <w:r w:rsidRPr="00C46034">
        <w:rPr>
          <w:sz w:val="24"/>
          <w:szCs w:val="24"/>
        </w:rPr>
        <w:t xml:space="preserve"> to assist the facilitator in preparing for the workshop. The facilitator can also share these resources with participants to support on-going professional learning and school/district planning after the workshop. For example, some districts have used the NETP for on-going book studies throughout the school year to support the development and refinement of technology initiatives.</w:t>
      </w:r>
    </w:p>
    <w:p w14:paraId="1EBFE20F" w14:textId="121A0449" w:rsidR="00C46034" w:rsidRDefault="00C46034" w:rsidP="00C46034">
      <w:pPr>
        <w:spacing w:after="0"/>
        <w:rPr>
          <w:b/>
          <w:color w:val="ED7D31"/>
          <w:sz w:val="24"/>
          <w:szCs w:val="24"/>
        </w:rPr>
      </w:pPr>
    </w:p>
    <w:p w14:paraId="0B232543" w14:textId="77777777" w:rsidR="00BD2CA7" w:rsidRPr="00C46034" w:rsidRDefault="00BD2CA7" w:rsidP="00C46034">
      <w:pPr>
        <w:spacing w:after="0"/>
        <w:rPr>
          <w:b/>
          <w:color w:val="ED7D31"/>
          <w:sz w:val="24"/>
          <w:szCs w:val="24"/>
        </w:rPr>
      </w:pPr>
    </w:p>
    <w:p w14:paraId="42501F0F" w14:textId="77777777" w:rsidR="00C46034" w:rsidRPr="00946C8D" w:rsidRDefault="00C46034" w:rsidP="00C46034">
      <w:pPr>
        <w:spacing w:after="0"/>
        <w:rPr>
          <w:b/>
          <w:color w:val="00A79D"/>
          <w:sz w:val="24"/>
          <w:szCs w:val="24"/>
        </w:rPr>
      </w:pPr>
      <w:r w:rsidRPr="00946C8D">
        <w:rPr>
          <w:b/>
          <w:color w:val="00A79D"/>
          <w:sz w:val="24"/>
          <w:szCs w:val="24"/>
        </w:rPr>
        <w:t>US Department of Education Resources</w:t>
      </w:r>
    </w:p>
    <w:p w14:paraId="3CA7035A" w14:textId="77777777" w:rsidR="00946C8D" w:rsidRDefault="00946C8D" w:rsidP="00C46034">
      <w:pPr>
        <w:spacing w:after="0"/>
        <w:rPr>
          <w:color w:val="4B4E53"/>
          <w:sz w:val="24"/>
          <w:szCs w:val="24"/>
          <w:highlight w:val="white"/>
        </w:rPr>
      </w:pPr>
      <w:hyperlink r:id="rId25">
        <w:r>
          <w:rPr>
            <w:color w:val="00529F"/>
            <w:sz w:val="24"/>
            <w:szCs w:val="24"/>
            <w:highlight w:val="white"/>
            <w:u w:val="single"/>
          </w:rPr>
          <w:t>Checklist for Developing School District Privacy Programs</w:t>
        </w:r>
      </w:hyperlink>
      <w:r>
        <w:rPr>
          <w:color w:val="4B4E53"/>
          <w:sz w:val="24"/>
          <w:szCs w:val="24"/>
          <w:highlight w:val="white"/>
        </w:rPr>
        <w:t>.</w:t>
      </w:r>
    </w:p>
    <w:p w14:paraId="07757F6F" w14:textId="100D38B4" w:rsidR="00946C8D" w:rsidRDefault="00946C8D" w:rsidP="00C46034">
      <w:pPr>
        <w:spacing w:after="0"/>
        <w:rPr>
          <w:color w:val="4B4E53"/>
          <w:sz w:val="24"/>
          <w:szCs w:val="24"/>
          <w:highlight w:val="white"/>
        </w:rPr>
      </w:pPr>
      <w:hyperlink r:id="rId26">
        <w:r>
          <w:rPr>
            <w:color w:val="1155CC"/>
            <w:sz w:val="24"/>
            <w:szCs w:val="24"/>
            <w:u w:val="single"/>
          </w:rPr>
          <w:t>National Education Technology Plan</w:t>
        </w:r>
      </w:hyperlink>
      <w:r>
        <w:rPr>
          <w:color w:val="1155CC"/>
          <w:sz w:val="24"/>
          <w:szCs w:val="24"/>
          <w:u w:val="single"/>
        </w:rPr>
        <w:br/>
      </w:r>
      <w:hyperlink r:id="rId27">
        <w:r>
          <w:rPr>
            <w:color w:val="00529F"/>
            <w:sz w:val="24"/>
            <w:szCs w:val="24"/>
            <w:u w:val="single"/>
          </w:rPr>
          <w:t>Policies for Users of Student Data: A Checklist</w:t>
        </w:r>
      </w:hyperlink>
      <w:r>
        <w:rPr>
          <w:color w:val="4B4E53"/>
          <w:sz w:val="24"/>
          <w:szCs w:val="24"/>
          <w:highlight w:val="white"/>
        </w:rPr>
        <w:t xml:space="preserve"> </w:t>
      </w:r>
    </w:p>
    <w:p w14:paraId="41A68071" w14:textId="77777777" w:rsidR="00946C8D" w:rsidRDefault="00946C8D" w:rsidP="00C46034">
      <w:pPr>
        <w:spacing w:after="0"/>
        <w:rPr>
          <w:color w:val="1155CC"/>
          <w:sz w:val="24"/>
          <w:szCs w:val="24"/>
          <w:u w:val="single"/>
        </w:rPr>
      </w:pPr>
      <w:r>
        <w:rPr>
          <w:color w:val="1155CC"/>
          <w:sz w:val="24"/>
          <w:szCs w:val="24"/>
          <w:u w:val="single"/>
        </w:rPr>
        <w:t>Privacy Technical Assistance Center</w:t>
      </w:r>
    </w:p>
    <w:p w14:paraId="2B9A54F4" w14:textId="77777777" w:rsidR="00946C8D" w:rsidRDefault="00946C8D" w:rsidP="00C46034">
      <w:pPr>
        <w:spacing w:after="0"/>
      </w:pPr>
      <w:hyperlink r:id="rId28" w:history="1">
        <w:r w:rsidRPr="00E4383B">
          <w:rPr>
            <w:rStyle w:val="Hyperlink"/>
          </w:rPr>
          <w:t>Privacy Technical Assistance Center Videos</w:t>
        </w:r>
      </w:hyperlink>
    </w:p>
    <w:p w14:paraId="5AB9EFAD" w14:textId="77777777" w:rsidR="00946C8D" w:rsidRDefault="00946C8D" w:rsidP="00C46034">
      <w:pPr>
        <w:spacing w:after="0"/>
        <w:rPr>
          <w:color w:val="4B4E53"/>
          <w:sz w:val="24"/>
          <w:szCs w:val="24"/>
          <w:highlight w:val="white"/>
        </w:rPr>
      </w:pPr>
      <w:hyperlink r:id="rId29">
        <w:r>
          <w:rPr>
            <w:color w:val="00529F"/>
            <w:sz w:val="24"/>
            <w:szCs w:val="24"/>
            <w:highlight w:val="white"/>
            <w:u w:val="single"/>
          </w:rPr>
          <w:t>Protecting Student Privacy while Using Online Educational Services: Requirements and Best Practices</w:t>
        </w:r>
      </w:hyperlink>
    </w:p>
    <w:p w14:paraId="2A2CB44A" w14:textId="77777777" w:rsidR="00946C8D" w:rsidRDefault="00946C8D" w:rsidP="00C46034">
      <w:pPr>
        <w:spacing w:after="0"/>
        <w:rPr>
          <w:color w:val="4B4E53"/>
          <w:sz w:val="24"/>
          <w:szCs w:val="24"/>
          <w:highlight w:val="white"/>
        </w:rPr>
      </w:pPr>
      <w:hyperlink r:id="rId30">
        <w:r>
          <w:rPr>
            <w:color w:val="00529F"/>
            <w:sz w:val="24"/>
            <w:szCs w:val="24"/>
            <w:highlight w:val="white"/>
            <w:u w:val="single"/>
          </w:rPr>
          <w:t>Protecting Student Privacy while Using Online Educational Services: Model Terms of Service</w:t>
        </w:r>
      </w:hyperlink>
    </w:p>
    <w:p w14:paraId="6644FF3F" w14:textId="77777777" w:rsidR="00946C8D" w:rsidRDefault="00946C8D" w:rsidP="00C46034">
      <w:pPr>
        <w:spacing w:after="0"/>
        <w:rPr>
          <w:b/>
          <w:color w:val="00A79D"/>
          <w:sz w:val="24"/>
          <w:szCs w:val="24"/>
        </w:rPr>
      </w:pPr>
    </w:p>
    <w:p w14:paraId="6FDE1156" w14:textId="77777777" w:rsidR="0063212A" w:rsidRPr="00946C8D" w:rsidRDefault="00E4383B" w:rsidP="00C46034">
      <w:pPr>
        <w:spacing w:after="0"/>
        <w:rPr>
          <w:b/>
          <w:color w:val="00A79D"/>
          <w:sz w:val="24"/>
          <w:szCs w:val="24"/>
        </w:rPr>
      </w:pPr>
      <w:r w:rsidRPr="00946C8D">
        <w:rPr>
          <w:b/>
          <w:color w:val="00A79D"/>
          <w:sz w:val="24"/>
          <w:szCs w:val="24"/>
        </w:rPr>
        <w:t xml:space="preserve">Facilitator Guide </w:t>
      </w:r>
      <w:r w:rsidR="007F165A" w:rsidRPr="00946C8D">
        <w:rPr>
          <w:b/>
          <w:color w:val="00A79D"/>
          <w:sz w:val="24"/>
          <w:szCs w:val="24"/>
        </w:rPr>
        <w:t>Resources</w:t>
      </w:r>
    </w:p>
    <w:p w14:paraId="1DD0399A" w14:textId="77777777" w:rsidR="00946C8D" w:rsidRPr="00E4383B" w:rsidRDefault="00946C8D" w:rsidP="00E4383B">
      <w:pPr>
        <w:spacing w:after="0"/>
        <w:rPr>
          <w:sz w:val="24"/>
          <w:szCs w:val="24"/>
        </w:rPr>
      </w:pPr>
      <w:hyperlink r:id="rId31">
        <w:r w:rsidRPr="00E4383B">
          <w:rPr>
            <w:color w:val="0000FF"/>
            <w:sz w:val="24"/>
            <w:szCs w:val="24"/>
            <w:u w:val="single"/>
          </w:rPr>
          <w:t>California Student Privacy Alliance</w:t>
        </w:r>
      </w:hyperlink>
    </w:p>
    <w:p w14:paraId="583E82B7" w14:textId="77777777" w:rsidR="00946C8D" w:rsidRPr="00E4383B" w:rsidRDefault="00946C8D" w:rsidP="00E4383B">
      <w:pPr>
        <w:spacing w:after="0"/>
        <w:rPr>
          <w:sz w:val="24"/>
          <w:szCs w:val="24"/>
        </w:rPr>
      </w:pPr>
      <w:hyperlink r:id="rId32">
        <w:r w:rsidRPr="00E4383B">
          <w:rPr>
            <w:color w:val="0000FF"/>
            <w:sz w:val="24"/>
            <w:szCs w:val="24"/>
            <w:u w:val="single"/>
          </w:rPr>
          <w:t>Common Sense Media’s District Privacy Evaluation Initiative</w:t>
        </w:r>
      </w:hyperlink>
      <w:r w:rsidRPr="00E4383B">
        <w:rPr>
          <w:sz w:val="24"/>
          <w:szCs w:val="24"/>
        </w:rPr>
        <w:t xml:space="preserve"> </w:t>
      </w:r>
    </w:p>
    <w:p w14:paraId="7129820A" w14:textId="77777777" w:rsidR="00946C8D" w:rsidRPr="00E4383B" w:rsidRDefault="00946C8D" w:rsidP="00E4383B">
      <w:pPr>
        <w:spacing w:after="0"/>
        <w:rPr>
          <w:sz w:val="24"/>
          <w:szCs w:val="24"/>
        </w:rPr>
      </w:pPr>
      <w:hyperlink r:id="rId33">
        <w:r w:rsidRPr="00E4383B">
          <w:rPr>
            <w:color w:val="0000FF"/>
            <w:sz w:val="24"/>
            <w:szCs w:val="24"/>
            <w:u w:val="single"/>
          </w:rPr>
          <w:t>Consortium for School Networking (</w:t>
        </w:r>
        <w:proofErr w:type="spellStart"/>
        <w:r w:rsidRPr="00E4383B">
          <w:rPr>
            <w:color w:val="0000FF"/>
            <w:sz w:val="24"/>
            <w:szCs w:val="24"/>
            <w:u w:val="single"/>
          </w:rPr>
          <w:t>CoSN</w:t>
        </w:r>
        <w:proofErr w:type="spellEnd"/>
        <w:r w:rsidRPr="00E4383B">
          <w:rPr>
            <w:color w:val="0000FF"/>
            <w:sz w:val="24"/>
            <w:szCs w:val="24"/>
            <w:u w:val="single"/>
          </w:rPr>
          <w:t>) Trusted Learning Environment</w:t>
        </w:r>
      </w:hyperlink>
    </w:p>
    <w:p w14:paraId="606EB87C" w14:textId="77777777" w:rsidR="00946C8D" w:rsidRPr="00E4383B" w:rsidRDefault="00946C8D" w:rsidP="00E4383B">
      <w:pPr>
        <w:spacing w:after="0"/>
        <w:rPr>
          <w:sz w:val="24"/>
          <w:szCs w:val="24"/>
        </w:rPr>
      </w:pPr>
      <w:hyperlink r:id="rId34">
        <w:r w:rsidRPr="00E4383B">
          <w:rPr>
            <w:color w:val="0000FF"/>
            <w:sz w:val="24"/>
            <w:szCs w:val="24"/>
            <w:u w:val="single"/>
          </w:rPr>
          <w:t>Data Quality Campaign’s State Legislation Overview</w:t>
        </w:r>
      </w:hyperlink>
      <w:r w:rsidRPr="00E4383B">
        <w:rPr>
          <w:sz w:val="24"/>
          <w:szCs w:val="24"/>
        </w:rPr>
        <w:t xml:space="preserve"> </w:t>
      </w:r>
    </w:p>
    <w:p w14:paraId="12A85AD2" w14:textId="77777777" w:rsidR="00946C8D" w:rsidRPr="00E4383B" w:rsidRDefault="00946C8D" w:rsidP="00E4383B">
      <w:pPr>
        <w:spacing w:after="0"/>
        <w:rPr>
          <w:sz w:val="24"/>
          <w:szCs w:val="24"/>
        </w:rPr>
      </w:pPr>
      <w:hyperlink r:id="rId35">
        <w:r w:rsidRPr="00E4383B">
          <w:rPr>
            <w:color w:val="0000FF"/>
            <w:sz w:val="24"/>
            <w:szCs w:val="24"/>
            <w:u w:val="single"/>
          </w:rPr>
          <w:t>Future of Privacy Forum’s FERPA SHERPA</w:t>
        </w:r>
      </w:hyperlink>
    </w:p>
    <w:p w14:paraId="5FB0E1BC" w14:textId="77777777" w:rsidR="00946C8D" w:rsidRPr="00E4383B" w:rsidRDefault="00946C8D" w:rsidP="00E4383B">
      <w:pPr>
        <w:spacing w:after="0"/>
        <w:rPr>
          <w:sz w:val="24"/>
          <w:szCs w:val="24"/>
        </w:rPr>
      </w:pPr>
      <w:hyperlink r:id="rId36">
        <w:proofErr w:type="spellStart"/>
        <w:r w:rsidRPr="00E4383B">
          <w:rPr>
            <w:color w:val="0000FF"/>
            <w:sz w:val="24"/>
            <w:szCs w:val="24"/>
            <w:u w:val="single"/>
          </w:rPr>
          <w:t>iKeepSafe’s</w:t>
        </w:r>
        <w:proofErr w:type="spellEnd"/>
        <w:r w:rsidRPr="00E4383B">
          <w:rPr>
            <w:color w:val="0000FF"/>
            <w:sz w:val="24"/>
            <w:szCs w:val="24"/>
            <w:u w:val="single"/>
          </w:rPr>
          <w:t xml:space="preserve"> FERPA assessment</w:t>
        </w:r>
      </w:hyperlink>
      <w:r w:rsidRPr="00E4383B">
        <w:rPr>
          <w:sz w:val="24"/>
          <w:szCs w:val="24"/>
        </w:rPr>
        <w:t xml:space="preserve"> </w:t>
      </w:r>
    </w:p>
    <w:p w14:paraId="1FD0D306" w14:textId="77777777" w:rsidR="00946C8D" w:rsidRPr="00E4383B" w:rsidRDefault="00946C8D" w:rsidP="00E4383B">
      <w:pPr>
        <w:spacing w:after="0"/>
        <w:rPr>
          <w:sz w:val="24"/>
          <w:szCs w:val="24"/>
        </w:rPr>
      </w:pPr>
      <w:hyperlink r:id="rId37">
        <w:r w:rsidRPr="00E4383B">
          <w:rPr>
            <w:color w:val="0000FF"/>
            <w:sz w:val="24"/>
            <w:szCs w:val="24"/>
            <w:u w:val="single"/>
          </w:rPr>
          <w:t>Massachusetts Student Privacy Alliance</w:t>
        </w:r>
      </w:hyperlink>
      <w:r w:rsidRPr="00E4383B">
        <w:rPr>
          <w:sz w:val="24"/>
          <w:szCs w:val="24"/>
        </w:rPr>
        <w:t xml:space="preserve"> </w:t>
      </w:r>
    </w:p>
    <w:p w14:paraId="293C4BF9" w14:textId="77777777" w:rsidR="00946C8D" w:rsidRPr="00E4383B" w:rsidRDefault="00946C8D" w:rsidP="00E4383B">
      <w:pPr>
        <w:spacing w:after="0"/>
        <w:rPr>
          <w:sz w:val="24"/>
          <w:szCs w:val="24"/>
        </w:rPr>
      </w:pPr>
      <w:hyperlink r:id="rId38">
        <w:r w:rsidRPr="00E4383B">
          <w:rPr>
            <w:color w:val="0000FF"/>
            <w:sz w:val="24"/>
            <w:szCs w:val="24"/>
            <w:u w:val="single"/>
          </w:rPr>
          <w:t>Student Privacy Pledge</w:t>
        </w:r>
      </w:hyperlink>
      <w:r w:rsidRPr="00E4383B">
        <w:rPr>
          <w:sz w:val="24"/>
          <w:szCs w:val="24"/>
        </w:rPr>
        <w:t xml:space="preserve"> </w:t>
      </w:r>
      <w:bookmarkStart w:id="10" w:name="_GoBack"/>
      <w:bookmarkEnd w:id="10"/>
    </w:p>
    <w:sectPr w:rsidR="00946C8D" w:rsidRPr="00E4383B">
      <w:footerReference w:type="default" r:id="rId39"/>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2DA8A" w14:textId="77777777" w:rsidR="002037C2" w:rsidRDefault="002037C2">
      <w:pPr>
        <w:spacing w:after="0"/>
      </w:pPr>
      <w:r>
        <w:separator/>
      </w:r>
    </w:p>
  </w:endnote>
  <w:endnote w:type="continuationSeparator" w:id="0">
    <w:p w14:paraId="791BF088" w14:textId="77777777" w:rsidR="002037C2" w:rsidRDefault="00203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332B" w14:textId="5DD0D86C" w:rsidR="0063212A" w:rsidRDefault="007F165A">
    <w:pPr>
      <w:spacing w:after="1600"/>
      <w:jc w:val="right"/>
    </w:pPr>
    <w:r>
      <w:fldChar w:fldCharType="begin"/>
    </w:r>
    <w:r>
      <w:instrText>PAGE</w:instrText>
    </w:r>
    <w:r>
      <w:fldChar w:fldCharType="separate"/>
    </w:r>
    <w:r w:rsidR="00946C8D">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45293" w14:textId="77777777" w:rsidR="002037C2" w:rsidRDefault="002037C2">
      <w:pPr>
        <w:spacing w:after="0"/>
      </w:pPr>
      <w:r>
        <w:separator/>
      </w:r>
    </w:p>
  </w:footnote>
  <w:footnote w:type="continuationSeparator" w:id="0">
    <w:p w14:paraId="6ACB427E" w14:textId="77777777" w:rsidR="002037C2" w:rsidRDefault="002037C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D14"/>
    <w:multiLevelType w:val="hybridMultilevel"/>
    <w:tmpl w:val="66F8C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9508C"/>
    <w:multiLevelType w:val="hybridMultilevel"/>
    <w:tmpl w:val="A184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A6E17"/>
    <w:multiLevelType w:val="multilevel"/>
    <w:tmpl w:val="55FE65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19335F78"/>
    <w:multiLevelType w:val="hybridMultilevel"/>
    <w:tmpl w:val="9E26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56B1D"/>
    <w:multiLevelType w:val="hybridMultilevel"/>
    <w:tmpl w:val="F12C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3016A"/>
    <w:multiLevelType w:val="multilevel"/>
    <w:tmpl w:val="0166E3A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7">
    <w:nsid w:val="26E256F9"/>
    <w:multiLevelType w:val="multilevel"/>
    <w:tmpl w:val="B4188AE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nsid w:val="274237D2"/>
    <w:multiLevelType w:val="multilevel"/>
    <w:tmpl w:val="79E47E5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2A7465FF"/>
    <w:multiLevelType w:val="multilevel"/>
    <w:tmpl w:val="5F92FD96"/>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4680"/>
      </w:pPr>
      <w:rPr>
        <w:rFonts w:ascii="Arial" w:eastAsia="Arial" w:hAnsi="Arial" w:cs="Arial"/>
        <w:u w:val="none"/>
      </w:rPr>
    </w:lvl>
    <w:lvl w:ilvl="3">
      <w:start w:val="1"/>
      <w:numFmt w:val="bullet"/>
      <w:lvlText w:val="●"/>
      <w:lvlJc w:val="left"/>
      <w:pPr>
        <w:ind w:left="2160" w:firstLine="6840"/>
      </w:pPr>
      <w:rPr>
        <w:rFonts w:ascii="Arial" w:eastAsia="Arial" w:hAnsi="Arial" w:cs="Arial"/>
        <w:u w:val="none"/>
      </w:rPr>
    </w:lvl>
    <w:lvl w:ilvl="4">
      <w:start w:val="1"/>
      <w:numFmt w:val="bullet"/>
      <w:lvlText w:val="○"/>
      <w:lvlJc w:val="left"/>
      <w:pPr>
        <w:ind w:left="2880" w:firstLine="9000"/>
      </w:pPr>
      <w:rPr>
        <w:rFonts w:ascii="Arial" w:eastAsia="Arial" w:hAnsi="Arial" w:cs="Arial"/>
        <w:u w:val="none"/>
      </w:rPr>
    </w:lvl>
    <w:lvl w:ilvl="5">
      <w:start w:val="1"/>
      <w:numFmt w:val="bullet"/>
      <w:lvlText w:val="■"/>
      <w:lvlJc w:val="left"/>
      <w:pPr>
        <w:ind w:left="3600" w:firstLine="11160"/>
      </w:pPr>
      <w:rPr>
        <w:rFonts w:ascii="Arial" w:eastAsia="Arial" w:hAnsi="Arial" w:cs="Arial"/>
        <w:u w:val="none"/>
      </w:rPr>
    </w:lvl>
    <w:lvl w:ilvl="6">
      <w:start w:val="1"/>
      <w:numFmt w:val="bullet"/>
      <w:lvlText w:val="●"/>
      <w:lvlJc w:val="left"/>
      <w:pPr>
        <w:ind w:left="4320" w:firstLine="13320"/>
      </w:pPr>
      <w:rPr>
        <w:rFonts w:ascii="Arial" w:eastAsia="Arial" w:hAnsi="Arial" w:cs="Arial"/>
        <w:u w:val="none"/>
      </w:rPr>
    </w:lvl>
    <w:lvl w:ilvl="7">
      <w:start w:val="1"/>
      <w:numFmt w:val="bullet"/>
      <w:lvlText w:val="○"/>
      <w:lvlJc w:val="left"/>
      <w:pPr>
        <w:ind w:left="5040" w:firstLine="15480"/>
      </w:pPr>
      <w:rPr>
        <w:rFonts w:ascii="Arial" w:eastAsia="Arial" w:hAnsi="Arial" w:cs="Arial"/>
        <w:u w:val="none"/>
      </w:rPr>
    </w:lvl>
    <w:lvl w:ilvl="8">
      <w:start w:val="1"/>
      <w:numFmt w:val="bullet"/>
      <w:lvlText w:val="■"/>
      <w:lvlJc w:val="left"/>
      <w:pPr>
        <w:ind w:left="5760" w:firstLine="17640"/>
      </w:pPr>
      <w:rPr>
        <w:rFonts w:ascii="Arial" w:eastAsia="Arial" w:hAnsi="Arial" w:cs="Arial"/>
        <w:u w:val="none"/>
      </w:rPr>
    </w:lvl>
  </w:abstractNum>
  <w:abstractNum w:abstractNumId="10">
    <w:nsid w:val="3016046F"/>
    <w:multiLevelType w:val="hybridMultilevel"/>
    <w:tmpl w:val="7F14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721E9"/>
    <w:multiLevelType w:val="hybridMultilevel"/>
    <w:tmpl w:val="5D52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CC2DCE"/>
    <w:multiLevelType w:val="hybridMultilevel"/>
    <w:tmpl w:val="01FA4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F451D3"/>
    <w:multiLevelType w:val="multilevel"/>
    <w:tmpl w:val="B8A65A3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48800F5F"/>
    <w:multiLevelType w:val="multilevel"/>
    <w:tmpl w:val="B5E49EC6"/>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160"/>
      </w:pPr>
      <w:rPr>
        <w:rFonts w:ascii="Arial" w:eastAsia="Arial" w:hAnsi="Arial" w:cs="Arial"/>
      </w:rPr>
    </w:lvl>
    <w:lvl w:ilvl="2">
      <w:start w:val="1"/>
      <w:numFmt w:val="bullet"/>
      <w:lvlText w:val="▪"/>
      <w:lvlJc w:val="left"/>
      <w:pPr>
        <w:ind w:left="1800" w:firstLine="3600"/>
      </w:pPr>
      <w:rPr>
        <w:rFonts w:ascii="Arial" w:eastAsia="Arial" w:hAnsi="Arial" w:cs="Arial"/>
      </w:rPr>
    </w:lvl>
    <w:lvl w:ilvl="3">
      <w:start w:val="1"/>
      <w:numFmt w:val="bullet"/>
      <w:lvlText w:val="●"/>
      <w:lvlJc w:val="left"/>
      <w:pPr>
        <w:ind w:left="2520" w:firstLine="5040"/>
      </w:pPr>
      <w:rPr>
        <w:rFonts w:ascii="Arial" w:eastAsia="Arial" w:hAnsi="Arial" w:cs="Arial"/>
      </w:rPr>
    </w:lvl>
    <w:lvl w:ilvl="4">
      <w:start w:val="1"/>
      <w:numFmt w:val="bullet"/>
      <w:lvlText w:val="o"/>
      <w:lvlJc w:val="left"/>
      <w:pPr>
        <w:ind w:left="3240" w:firstLine="6480"/>
      </w:pPr>
      <w:rPr>
        <w:rFonts w:ascii="Arial" w:eastAsia="Arial" w:hAnsi="Arial" w:cs="Arial"/>
      </w:rPr>
    </w:lvl>
    <w:lvl w:ilvl="5">
      <w:start w:val="1"/>
      <w:numFmt w:val="bullet"/>
      <w:lvlText w:val="▪"/>
      <w:lvlJc w:val="left"/>
      <w:pPr>
        <w:ind w:left="3960" w:firstLine="7920"/>
      </w:pPr>
      <w:rPr>
        <w:rFonts w:ascii="Arial" w:eastAsia="Arial" w:hAnsi="Arial" w:cs="Arial"/>
      </w:rPr>
    </w:lvl>
    <w:lvl w:ilvl="6">
      <w:start w:val="1"/>
      <w:numFmt w:val="bullet"/>
      <w:lvlText w:val="●"/>
      <w:lvlJc w:val="left"/>
      <w:pPr>
        <w:ind w:left="4680" w:firstLine="9360"/>
      </w:pPr>
      <w:rPr>
        <w:rFonts w:ascii="Arial" w:eastAsia="Arial" w:hAnsi="Arial" w:cs="Arial"/>
      </w:rPr>
    </w:lvl>
    <w:lvl w:ilvl="7">
      <w:start w:val="1"/>
      <w:numFmt w:val="bullet"/>
      <w:lvlText w:val="o"/>
      <w:lvlJc w:val="left"/>
      <w:pPr>
        <w:ind w:left="5400" w:firstLine="10800"/>
      </w:pPr>
      <w:rPr>
        <w:rFonts w:ascii="Arial" w:eastAsia="Arial" w:hAnsi="Arial" w:cs="Arial"/>
      </w:rPr>
    </w:lvl>
    <w:lvl w:ilvl="8">
      <w:start w:val="1"/>
      <w:numFmt w:val="bullet"/>
      <w:lvlText w:val="▪"/>
      <w:lvlJc w:val="left"/>
      <w:pPr>
        <w:ind w:left="6120" w:firstLine="12240"/>
      </w:pPr>
      <w:rPr>
        <w:rFonts w:ascii="Arial" w:eastAsia="Arial" w:hAnsi="Arial" w:cs="Arial"/>
      </w:rPr>
    </w:lvl>
  </w:abstractNum>
  <w:abstractNum w:abstractNumId="15">
    <w:nsid w:val="535F3D50"/>
    <w:multiLevelType w:val="multilevel"/>
    <w:tmpl w:val="D21C29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FA46F91"/>
    <w:multiLevelType w:val="multilevel"/>
    <w:tmpl w:val="B32AFD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nsid w:val="602359E2"/>
    <w:multiLevelType w:val="hybridMultilevel"/>
    <w:tmpl w:val="D34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43361"/>
    <w:multiLevelType w:val="multilevel"/>
    <w:tmpl w:val="B69AB06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66D53843"/>
    <w:multiLevelType w:val="hybridMultilevel"/>
    <w:tmpl w:val="50C27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79503D"/>
    <w:multiLevelType w:val="hybridMultilevel"/>
    <w:tmpl w:val="0C3C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60357"/>
    <w:multiLevelType w:val="multilevel"/>
    <w:tmpl w:val="5F92FD96"/>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4680"/>
      </w:pPr>
      <w:rPr>
        <w:rFonts w:ascii="Arial" w:eastAsia="Arial" w:hAnsi="Arial" w:cs="Arial"/>
        <w:u w:val="none"/>
      </w:rPr>
    </w:lvl>
    <w:lvl w:ilvl="3">
      <w:start w:val="1"/>
      <w:numFmt w:val="bullet"/>
      <w:lvlText w:val="●"/>
      <w:lvlJc w:val="left"/>
      <w:pPr>
        <w:ind w:left="2160" w:firstLine="6840"/>
      </w:pPr>
      <w:rPr>
        <w:rFonts w:ascii="Arial" w:eastAsia="Arial" w:hAnsi="Arial" w:cs="Arial"/>
        <w:u w:val="none"/>
      </w:rPr>
    </w:lvl>
    <w:lvl w:ilvl="4">
      <w:start w:val="1"/>
      <w:numFmt w:val="bullet"/>
      <w:lvlText w:val="○"/>
      <w:lvlJc w:val="left"/>
      <w:pPr>
        <w:ind w:left="2880" w:firstLine="9000"/>
      </w:pPr>
      <w:rPr>
        <w:rFonts w:ascii="Arial" w:eastAsia="Arial" w:hAnsi="Arial" w:cs="Arial"/>
        <w:u w:val="none"/>
      </w:rPr>
    </w:lvl>
    <w:lvl w:ilvl="5">
      <w:start w:val="1"/>
      <w:numFmt w:val="bullet"/>
      <w:lvlText w:val="■"/>
      <w:lvlJc w:val="left"/>
      <w:pPr>
        <w:ind w:left="3600" w:firstLine="11160"/>
      </w:pPr>
      <w:rPr>
        <w:rFonts w:ascii="Arial" w:eastAsia="Arial" w:hAnsi="Arial" w:cs="Arial"/>
        <w:u w:val="none"/>
      </w:rPr>
    </w:lvl>
    <w:lvl w:ilvl="6">
      <w:start w:val="1"/>
      <w:numFmt w:val="bullet"/>
      <w:lvlText w:val="●"/>
      <w:lvlJc w:val="left"/>
      <w:pPr>
        <w:ind w:left="4320" w:firstLine="13320"/>
      </w:pPr>
      <w:rPr>
        <w:rFonts w:ascii="Arial" w:eastAsia="Arial" w:hAnsi="Arial" w:cs="Arial"/>
        <w:u w:val="none"/>
      </w:rPr>
    </w:lvl>
    <w:lvl w:ilvl="7">
      <w:start w:val="1"/>
      <w:numFmt w:val="bullet"/>
      <w:lvlText w:val="○"/>
      <w:lvlJc w:val="left"/>
      <w:pPr>
        <w:ind w:left="5040" w:firstLine="15480"/>
      </w:pPr>
      <w:rPr>
        <w:rFonts w:ascii="Arial" w:eastAsia="Arial" w:hAnsi="Arial" w:cs="Arial"/>
        <w:u w:val="none"/>
      </w:rPr>
    </w:lvl>
    <w:lvl w:ilvl="8">
      <w:start w:val="1"/>
      <w:numFmt w:val="bullet"/>
      <w:lvlText w:val="■"/>
      <w:lvlJc w:val="left"/>
      <w:pPr>
        <w:ind w:left="5760" w:firstLine="17640"/>
      </w:pPr>
      <w:rPr>
        <w:rFonts w:ascii="Arial" w:eastAsia="Arial" w:hAnsi="Arial" w:cs="Arial"/>
        <w:u w:val="none"/>
      </w:rPr>
    </w:lvl>
  </w:abstractNum>
  <w:abstractNum w:abstractNumId="22">
    <w:nsid w:val="76F7388F"/>
    <w:multiLevelType w:val="hybridMultilevel"/>
    <w:tmpl w:val="309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534807"/>
    <w:multiLevelType w:val="multilevel"/>
    <w:tmpl w:val="0422DFF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nsid w:val="7997704B"/>
    <w:multiLevelType w:val="hybridMultilevel"/>
    <w:tmpl w:val="819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2304A1"/>
    <w:multiLevelType w:val="hybridMultilevel"/>
    <w:tmpl w:val="728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3"/>
  </w:num>
  <w:num w:numId="4">
    <w:abstractNumId w:val="16"/>
  </w:num>
  <w:num w:numId="5">
    <w:abstractNumId w:val="8"/>
  </w:num>
  <w:num w:numId="6">
    <w:abstractNumId w:val="14"/>
  </w:num>
  <w:num w:numId="7">
    <w:abstractNumId w:val="18"/>
  </w:num>
  <w:num w:numId="8">
    <w:abstractNumId w:val="7"/>
  </w:num>
  <w:num w:numId="9">
    <w:abstractNumId w:val="13"/>
  </w:num>
  <w:num w:numId="10">
    <w:abstractNumId w:val="3"/>
  </w:num>
  <w:num w:numId="11">
    <w:abstractNumId w:val="1"/>
  </w:num>
  <w:num w:numId="12">
    <w:abstractNumId w:val="25"/>
  </w:num>
  <w:num w:numId="13">
    <w:abstractNumId w:val="15"/>
  </w:num>
  <w:num w:numId="14">
    <w:abstractNumId w:val="2"/>
  </w:num>
  <w:num w:numId="15">
    <w:abstractNumId w:val="10"/>
  </w:num>
  <w:num w:numId="16">
    <w:abstractNumId w:val="24"/>
  </w:num>
  <w:num w:numId="17">
    <w:abstractNumId w:val="19"/>
  </w:num>
  <w:num w:numId="18">
    <w:abstractNumId w:val="11"/>
  </w:num>
  <w:num w:numId="19">
    <w:abstractNumId w:val="12"/>
  </w:num>
  <w:num w:numId="20">
    <w:abstractNumId w:val="17"/>
  </w:num>
  <w:num w:numId="21">
    <w:abstractNumId w:val="0"/>
  </w:num>
  <w:num w:numId="22">
    <w:abstractNumId w:val="20"/>
  </w:num>
  <w:num w:numId="23">
    <w:abstractNumId w:val="5"/>
  </w:num>
  <w:num w:numId="24">
    <w:abstractNumId w:val="21"/>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A"/>
    <w:rsid w:val="00020BEB"/>
    <w:rsid w:val="000F0719"/>
    <w:rsid w:val="0015462E"/>
    <w:rsid w:val="001A566A"/>
    <w:rsid w:val="002037C2"/>
    <w:rsid w:val="00334CF8"/>
    <w:rsid w:val="00483AE7"/>
    <w:rsid w:val="004A50BB"/>
    <w:rsid w:val="006028BE"/>
    <w:rsid w:val="0063212A"/>
    <w:rsid w:val="007252BE"/>
    <w:rsid w:val="00771539"/>
    <w:rsid w:val="007F165A"/>
    <w:rsid w:val="00946C8D"/>
    <w:rsid w:val="00972761"/>
    <w:rsid w:val="00A10D6D"/>
    <w:rsid w:val="00A63C65"/>
    <w:rsid w:val="00AB0C40"/>
    <w:rsid w:val="00BA212F"/>
    <w:rsid w:val="00BA25E8"/>
    <w:rsid w:val="00BD2CA7"/>
    <w:rsid w:val="00C46034"/>
    <w:rsid w:val="00E34282"/>
    <w:rsid w:val="00E4383B"/>
    <w:rsid w:val="00EA6624"/>
    <w:rsid w:val="00ED0A84"/>
    <w:rsid w:val="00EF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61E5"/>
  <w15:docId w15:val="{04D6F619-F22B-49B2-BBE6-FD5B3D0C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60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34"/>
    <w:rPr>
      <w:rFonts w:ascii="Segoe UI" w:hAnsi="Segoe UI" w:cs="Segoe UI"/>
      <w:sz w:val="18"/>
      <w:szCs w:val="18"/>
    </w:rPr>
  </w:style>
  <w:style w:type="paragraph" w:styleId="ListParagraph">
    <w:name w:val="List Paragraph"/>
    <w:basedOn w:val="Normal"/>
    <w:uiPriority w:val="34"/>
    <w:qFormat/>
    <w:rsid w:val="00C46034"/>
    <w:pPr>
      <w:ind w:left="720"/>
      <w:contextualSpacing/>
    </w:pPr>
  </w:style>
  <w:style w:type="character" w:styleId="Hyperlink">
    <w:name w:val="Hyperlink"/>
    <w:basedOn w:val="DefaultParagraphFont"/>
    <w:uiPriority w:val="99"/>
    <w:unhideWhenUsed/>
    <w:rsid w:val="00C46034"/>
    <w:rPr>
      <w:color w:val="0563C1" w:themeColor="hyperlink"/>
      <w:u w:val="single"/>
    </w:rPr>
  </w:style>
  <w:style w:type="paragraph" w:styleId="NormalWeb">
    <w:name w:val="Normal (Web)"/>
    <w:basedOn w:val="Normal"/>
    <w:uiPriority w:val="99"/>
    <w:semiHidden/>
    <w:unhideWhenUsed/>
    <w:rsid w:val="00C46034"/>
    <w:pPr>
      <w:widowControl/>
      <w:spacing w:before="100" w:beforeAutospacing="1" w:after="100" w:afterAutospacing="1"/>
    </w:pPr>
    <w:rPr>
      <w:rFonts w:ascii="Times New Roman" w:eastAsia="Times New Roman" w:hAnsi="Times New Roman" w:cs="Times New Roman"/>
      <w:color w:val="auto"/>
      <w:sz w:val="24"/>
      <w:szCs w:val="24"/>
    </w:rPr>
  </w:style>
  <w:style w:type="character" w:styleId="Mention">
    <w:name w:val="Mention"/>
    <w:basedOn w:val="DefaultParagraphFont"/>
    <w:uiPriority w:val="99"/>
    <w:semiHidden/>
    <w:unhideWhenUsed/>
    <w:rsid w:val="00E4383B"/>
    <w:rPr>
      <w:color w:val="2B579A"/>
      <w:shd w:val="clear" w:color="auto" w:fill="E6E6E6"/>
    </w:rPr>
  </w:style>
  <w:style w:type="character" w:styleId="FollowedHyperlink">
    <w:name w:val="FollowedHyperlink"/>
    <w:basedOn w:val="DefaultParagraphFont"/>
    <w:uiPriority w:val="99"/>
    <w:semiHidden/>
    <w:unhideWhenUsed/>
    <w:rsid w:val="000F0719"/>
    <w:rPr>
      <w:color w:val="954F72" w:themeColor="followedHyperlink"/>
      <w:u w:val="single"/>
    </w:rPr>
  </w:style>
  <w:style w:type="character" w:customStyle="1" w:styleId="UnresolvedMention">
    <w:name w:val="Unresolved Mention"/>
    <w:basedOn w:val="DefaultParagraphFont"/>
    <w:uiPriority w:val="99"/>
    <w:semiHidden/>
    <w:unhideWhenUsed/>
    <w:rsid w:val="00BA25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s://youtu.be/clcJ_6n2qPA" TargetMode="External"/><Relationship Id="rId22" Type="http://schemas.openxmlformats.org/officeDocument/2006/relationships/hyperlink" Target="https://youtu.be/Xa0cSA57fIQ" TargetMode="External"/><Relationship Id="rId23" Type="http://schemas.openxmlformats.org/officeDocument/2006/relationships/hyperlink" Target="https://youtu.be/Xa0cSA57fIQ" TargetMode="External"/><Relationship Id="rId24" Type="http://schemas.openxmlformats.org/officeDocument/2006/relationships/image" Target="media/image5.png"/><Relationship Id="rId25" Type="http://schemas.openxmlformats.org/officeDocument/2006/relationships/hyperlink" Target="http://ptac.ed.gov/document/checklist-developing-school-district-privacy-programs-august-2015" TargetMode="External"/><Relationship Id="rId26" Type="http://schemas.openxmlformats.org/officeDocument/2006/relationships/hyperlink" Target="https://tech.ed.gov/netp/" TargetMode="External"/><Relationship Id="rId27" Type="http://schemas.openxmlformats.org/officeDocument/2006/relationships/hyperlink" Target="http://ptac.ed.gov/sites/default/files/Policies%20for%20Users%20of%20Student%20Data%20Checklist.pdf" TargetMode="External"/><Relationship Id="rId28" Type="http://schemas.openxmlformats.org/officeDocument/2006/relationships/hyperlink" Target="http://ptac.ed.gov/ptac-guidance-videos" TargetMode="External"/><Relationship Id="rId29" Type="http://schemas.openxmlformats.org/officeDocument/2006/relationships/hyperlink" Target="http://ptac.ed.gov/sites/default/files/Student%20Privacy%20and%20Online%20Educational%20Services%20%28February%202014%29.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ptac.ed.gov/sites/default/files/TOS_Guidance_Jan%202015_0.pdf" TargetMode="External"/><Relationship Id="rId31" Type="http://schemas.openxmlformats.org/officeDocument/2006/relationships/hyperlink" Target="http://cetpa.net/CETPA/Programs/Student_Data_Privacy/CETPA/Programs/Student_Data_privacy.aspx?hkey=273f444c-8f38-4b41-a95a-4e214d940029" TargetMode="External"/><Relationship Id="rId32" Type="http://schemas.openxmlformats.org/officeDocument/2006/relationships/hyperlink" Target="https://www.commonsense.org/education/privacy/about/main" TargetMode="External"/><Relationship Id="rId9" Type="http://schemas.openxmlformats.org/officeDocument/2006/relationships/hyperlink" Target="https://tech.ed.gov/netp/"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hyperlink" Target="http://trustedlearning.org/about-the-seal/" TargetMode="External"/><Relationship Id="rId34" Type="http://schemas.openxmlformats.org/officeDocument/2006/relationships/hyperlink" Target="https://dataqualitycampaign.org/resource/2016-student-data-privacy-legislation/" TargetMode="External"/><Relationship Id="rId35" Type="http://schemas.openxmlformats.org/officeDocument/2006/relationships/hyperlink" Target="https://ferpasherpa.org/" TargetMode="External"/><Relationship Id="rId36" Type="http://schemas.openxmlformats.org/officeDocument/2006/relationships/hyperlink" Target="http://ikeepsafe.org/privacy/ferpa/" TargetMode="External"/><Relationship Id="rId10" Type="http://schemas.openxmlformats.org/officeDocument/2006/relationships/hyperlink" Target="https://tech.ed.gov/netp/assessment/" TargetMode="External"/><Relationship Id="rId11" Type="http://schemas.openxmlformats.org/officeDocument/2006/relationships/hyperlink" Target="http://ptac.ed.gov/document/protecting-student-privacy-while-using-online-educational-services-training-video" TargetMode="External"/><Relationship Id="rId12" Type="http://schemas.openxmlformats.org/officeDocument/2006/relationships/image" Target="media/image3.png"/><Relationship Id="rId13" Type="http://schemas.openxmlformats.org/officeDocument/2006/relationships/hyperlink" Target="http://familypolicy.ed.gov/ferpa-school-officials" TargetMode="External"/><Relationship Id="rId14" Type="http://schemas.openxmlformats.org/officeDocument/2006/relationships/hyperlink" Target="http://ptac.ed.gov/document/protecting-student-privacy-while-using-online-educational-services" TargetMode="External"/><Relationship Id="rId15" Type="http://schemas.openxmlformats.org/officeDocument/2006/relationships/hyperlink" Target="http://familypolicy.ed.gov/ppra" TargetMode="External"/><Relationship Id="rId16" Type="http://schemas.openxmlformats.org/officeDocument/2006/relationships/hyperlink" Target="https://www.ftc.gov/tips-advice/business-center/guidance/complying-coppa-frequently-asked-questions" TargetMode="External"/><Relationship Id="rId17" Type="http://schemas.openxmlformats.org/officeDocument/2006/relationships/hyperlink" Target="https://www.fcc.gov/guides/childrens-internet-protection-act" TargetMode="External"/><Relationship Id="rId18" Type="http://schemas.openxmlformats.org/officeDocument/2006/relationships/hyperlink" Target="http://idea.ed.gov/" TargetMode="External"/><Relationship Id="rId19" Type="http://schemas.openxmlformats.org/officeDocument/2006/relationships/hyperlink" Target="http://www.ncsl.org/research/education/student-data-privacy.aspx" TargetMode="External"/><Relationship Id="rId37" Type="http://schemas.openxmlformats.org/officeDocument/2006/relationships/hyperlink" Target="https://secure2.cpsd.us/mspa/about_mspa.php" TargetMode="External"/><Relationship Id="rId38" Type="http://schemas.openxmlformats.org/officeDocument/2006/relationships/hyperlink" Target="https://studentprivacypledge.org/" TargetMode="Externa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2570</Words>
  <Characters>14655</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13</cp:revision>
  <dcterms:created xsi:type="dcterms:W3CDTF">2017-06-05T18:56:00Z</dcterms:created>
  <dcterms:modified xsi:type="dcterms:W3CDTF">2018-03-06T14:18:00Z</dcterms:modified>
</cp:coreProperties>
</file>